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ΠΑΡΑΡΤΗΜΑ Ι</w:t>
      </w:r>
    </w:p>
    <w:p w:rsidR="007706EF" w:rsidRDefault="00626486">
      <w:pPr>
        <w:ind w:left="720"/>
        <w:jc w:val="center"/>
        <w:rPr>
          <w:rFonts w:ascii="Calibri" w:hAnsi="Calibri" w:cs="Calibri"/>
        </w:rPr>
      </w:pPr>
      <w:r>
        <w:rPr>
          <w:rFonts w:cs="Calibri"/>
          <w:b/>
          <w:bCs/>
        </w:rPr>
        <w:t>ΥΠΟΔΕΙΓΜΑ ΦΥΛΛΟΥ ΣΥΜΜΟΡΦΩΣΗΣ</w:t>
      </w:r>
    </w:p>
    <w:p w:rsidR="007706EF" w:rsidRDefault="00626486">
      <w:pPr>
        <w:ind w:left="720"/>
        <w:jc w:val="center"/>
        <w:rPr>
          <w:rFonts w:ascii="Calibri" w:hAnsi="Calibri" w:cs="Calibri"/>
        </w:rPr>
      </w:pPr>
      <w:r>
        <w:rPr>
          <w:rFonts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tbl>
      <w:tblPr>
        <w:tblW w:w="9571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1201"/>
        <w:gridCol w:w="1401"/>
        <w:gridCol w:w="1990"/>
      </w:tblGrid>
      <w:tr w:rsidR="007706EF" w:rsidRPr="00F2391A" w:rsidTr="000F4F56">
        <w:trPr>
          <w:trHeight w:val="661"/>
        </w:trPr>
        <w:tc>
          <w:tcPr>
            <w:tcW w:w="4979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lang w:eastAsia="zh-CN"/>
              </w:rPr>
              <w:t>ΠΕΡΙΓΡΑΦΗ ΤΕΧΝΙΚΗΣ ΠΡΟΔΙΑΓΡΑΦΗΣ</w:t>
            </w:r>
          </w:p>
        </w:tc>
        <w:tc>
          <w:tcPr>
            <w:tcW w:w="1201" w:type="dxa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ΑΠΑΙΤΗΣΗ</w:t>
            </w:r>
          </w:p>
        </w:tc>
        <w:tc>
          <w:tcPr>
            <w:tcW w:w="1401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ΑΠΑΝΤΗΣΗ ΥΠΟΨΗΦΙΟΥ</w:t>
            </w:r>
          </w:p>
        </w:tc>
        <w:tc>
          <w:tcPr>
            <w:tcW w:w="1990" w:type="dxa"/>
            <w:vAlign w:val="center"/>
          </w:tcPr>
          <w:p w:rsidR="007706EF" w:rsidRPr="00F2391A" w:rsidRDefault="00626486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ΠΑΡΑΠΟΜΠΗ ΣΕ</w:t>
            </w:r>
            <w:r w:rsidRPr="00F2391A">
              <w:rPr>
                <w:sz w:val="20"/>
                <w:szCs w:val="20"/>
              </w:rPr>
              <w:br/>
            </w:r>
            <w:r w:rsidRPr="00F2391A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 xml:space="preserve"> ΤΕΧΝΙΚΑ ΦΥΛΛΑΔΙΑ</w:t>
            </w:r>
          </w:p>
        </w:tc>
      </w:tr>
      <w:tr w:rsidR="007706EF" w:rsidRPr="00F2391A" w:rsidTr="009D0ADC">
        <w:trPr>
          <w:trHeight w:val="880"/>
        </w:trPr>
        <w:tc>
          <w:tcPr>
            <w:tcW w:w="4979" w:type="dxa"/>
          </w:tcPr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Η προσφερόμενη φυγόκεντρος πρέπει να έχει μέγιστη χωρητικότητα τουλάχιστον  4</w:t>
            </w:r>
            <w:r w:rsidRPr="009D0ADC">
              <w:rPr>
                <w:rFonts w:cstheme="minorHAnsi"/>
                <w:lang w:val="en-US"/>
              </w:rPr>
              <w:t>x</w:t>
            </w:r>
            <w:r w:rsidRPr="009D0ADC">
              <w:rPr>
                <w:rFonts w:cstheme="minorHAnsi"/>
              </w:rPr>
              <w:t>400</w:t>
            </w:r>
            <w:r w:rsidRPr="009D0ADC">
              <w:rPr>
                <w:rFonts w:cstheme="minorHAnsi"/>
                <w:lang w:val="en-US"/>
              </w:rPr>
              <w:t>ml</w:t>
            </w:r>
            <w:r w:rsidRPr="009D0ADC">
              <w:rPr>
                <w:rFonts w:cstheme="minorHAnsi"/>
              </w:rPr>
              <w:t xml:space="preserve"> με κατάλληλη οριζόντια αρθρωτή κεφαλή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Η φυγόκεντρος πρέπει να μπορεί να δεχθεί μεγάλο εύρος διαφορετικών οριζόντιων αρθρωτών και γωνιακών κεφαλών , έτσι ώστε να μπορεί να ανταποκριθεί τόσο στις παρούσες όσο και στις μελλοντικές ανάγκες του εργαστηρίου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Να μπορεί να επιτύχει τουλάχιστον 15.200</w:t>
            </w:r>
            <w:r w:rsidRPr="009D0ADC">
              <w:rPr>
                <w:rFonts w:cstheme="minorHAnsi"/>
                <w:lang w:val="en-US"/>
              </w:rPr>
              <w:t>rpm</w:t>
            </w:r>
            <w:r w:rsidRPr="009D0ADC">
              <w:rPr>
                <w:rFonts w:cstheme="minorHAnsi"/>
              </w:rPr>
              <w:t xml:space="preserve"> και 25.800</w:t>
            </w:r>
            <w:proofErr w:type="spellStart"/>
            <w:r w:rsidRPr="009D0ADC">
              <w:rPr>
                <w:rFonts w:cstheme="minorHAnsi"/>
                <w:lang w:val="en-US"/>
              </w:rPr>
              <w:t>xg</w:t>
            </w:r>
            <w:proofErr w:type="spellEnd"/>
            <w:r w:rsidRPr="009D0ADC">
              <w:rPr>
                <w:rFonts w:cstheme="minorHAnsi"/>
              </w:rPr>
              <w:t xml:space="preserve"> με κατάλληλη γωνιακή κεφαλή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Με τη χρήση κατάλληλων εξαρτημάτων να μπορεί μέγιστο να </w:t>
            </w:r>
            <w:proofErr w:type="spellStart"/>
            <w:r w:rsidRPr="009D0ADC">
              <w:rPr>
                <w:rFonts w:cstheme="minorHAnsi"/>
              </w:rPr>
              <w:t>φυγοκεντρήσει</w:t>
            </w:r>
            <w:proofErr w:type="spellEnd"/>
            <w:r w:rsidRPr="009D0ADC">
              <w:rPr>
                <w:rFonts w:cstheme="minorHAnsi"/>
              </w:rPr>
              <w:t xml:space="preserve"> 76</w:t>
            </w:r>
            <w:r w:rsidRPr="009D0ADC">
              <w:rPr>
                <w:rFonts w:cstheme="minorHAnsi"/>
                <w:lang w:val="en-US"/>
              </w:rPr>
              <w:t>x</w:t>
            </w:r>
            <w:r w:rsidRPr="009D0ADC">
              <w:rPr>
                <w:rFonts w:cstheme="minorHAnsi"/>
              </w:rPr>
              <w:t>5/7</w:t>
            </w:r>
            <w:r w:rsidRPr="009D0ADC">
              <w:rPr>
                <w:rFonts w:cstheme="minorHAnsi"/>
                <w:lang w:val="en-US"/>
              </w:rPr>
              <w:t>ml</w:t>
            </w:r>
            <w:r w:rsidRPr="009D0ADC">
              <w:rPr>
                <w:rFonts w:cstheme="minorHAnsi"/>
              </w:rPr>
              <w:t xml:space="preserve"> (13Χ75-100</w:t>
            </w:r>
            <w:r w:rsidRPr="009D0ADC">
              <w:rPr>
                <w:rFonts w:cstheme="minorHAnsi"/>
                <w:lang w:val="en-US"/>
              </w:rPr>
              <w:t>mm</w:t>
            </w:r>
            <w:r w:rsidRPr="009D0ADC">
              <w:rPr>
                <w:rFonts w:cstheme="minorHAnsi"/>
              </w:rPr>
              <w:t xml:space="preserve">) φιαλίδια αίματος 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Να μπορεί να ρυθμιστεί η θερμοκρασία από -10 έως +40</w:t>
            </w:r>
            <w:r w:rsidRPr="009D0ADC">
              <w:rPr>
                <w:rFonts w:cstheme="minorHAnsi"/>
                <w:vertAlign w:val="superscript"/>
              </w:rPr>
              <w:t>0</w:t>
            </w:r>
            <w:r w:rsidRPr="009D0ADC">
              <w:rPr>
                <w:rFonts w:cstheme="minorHAnsi"/>
                <w:lang w:val="en-US"/>
              </w:rPr>
              <w:t>C</w:t>
            </w:r>
            <w:r w:rsidRPr="009D0ADC">
              <w:rPr>
                <w:rFonts w:cstheme="minorHAnsi"/>
              </w:rPr>
              <w:t xml:space="preserve">. Να έχει λειτουργία </w:t>
            </w:r>
            <w:proofErr w:type="spellStart"/>
            <w:r w:rsidRPr="009D0ADC">
              <w:rPr>
                <w:rFonts w:cstheme="minorHAnsi"/>
              </w:rPr>
              <w:t>πρόψυξης</w:t>
            </w:r>
            <w:proofErr w:type="spellEnd"/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Να συνοδεύεται από οριζόντια αρθρωτή κεφαλή συνολικής χωρητικότητας 700</w:t>
            </w:r>
            <w:r w:rsidRPr="009D0ADC">
              <w:rPr>
                <w:rFonts w:cstheme="minorHAnsi"/>
                <w:lang w:val="en-US"/>
              </w:rPr>
              <w:t>ml</w:t>
            </w:r>
            <w:r w:rsidRPr="009D0ADC">
              <w:rPr>
                <w:rFonts w:cstheme="minorHAnsi"/>
              </w:rPr>
              <w:t xml:space="preserve"> τουλάχιστον, ικανή να επιτύχει φυγοκεντρική δύναμη 5.500</w:t>
            </w:r>
            <w:proofErr w:type="spellStart"/>
            <w:r w:rsidRPr="009D0ADC">
              <w:rPr>
                <w:rFonts w:cstheme="minorHAnsi"/>
                <w:lang w:val="en-US"/>
              </w:rPr>
              <w:t>xg</w:t>
            </w:r>
            <w:proofErr w:type="spellEnd"/>
            <w:r w:rsidRPr="009D0ADC">
              <w:rPr>
                <w:rFonts w:cstheme="minorHAnsi"/>
              </w:rPr>
              <w:t xml:space="preserve"> και ταχύτητες πάνω από 5.500</w:t>
            </w:r>
            <w:r w:rsidRPr="009D0ADC">
              <w:rPr>
                <w:rFonts w:cstheme="minorHAnsi"/>
                <w:lang w:val="en-US"/>
              </w:rPr>
              <w:t>rpm</w:t>
            </w:r>
          </w:p>
          <w:p w:rsidR="009D0ADC" w:rsidRPr="009D0ADC" w:rsidRDefault="009D0ADC" w:rsidP="009D0ADC">
            <w:pPr>
              <w:pStyle w:val="ae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συνοδεύεται επίσης από κατάλληλα δοχεία και μετατροπείς για τη συνολική </w:t>
            </w:r>
            <w:proofErr w:type="spellStart"/>
            <w:r w:rsidRPr="009D0ADC">
              <w:rPr>
                <w:rFonts w:cstheme="minorHAnsi"/>
              </w:rPr>
              <w:t>φυγοκέντρηση</w:t>
            </w:r>
            <w:proofErr w:type="spellEnd"/>
            <w:r w:rsidRPr="009D0ADC">
              <w:rPr>
                <w:rFonts w:cstheme="minorHAnsi"/>
              </w:rPr>
              <w:t xml:space="preserve"> τουλάχιστον 28 </w:t>
            </w:r>
            <w:proofErr w:type="spellStart"/>
            <w:r w:rsidRPr="009D0ADC">
              <w:rPr>
                <w:rFonts w:cstheme="minorHAnsi"/>
              </w:rPr>
              <w:t>σωληναρίων</w:t>
            </w:r>
            <w:proofErr w:type="spellEnd"/>
            <w:r w:rsidRPr="009D0ADC">
              <w:rPr>
                <w:rFonts w:cstheme="minorHAnsi"/>
              </w:rPr>
              <w:t xml:space="preserve"> συλλογής αίματος 10</w:t>
            </w:r>
            <w:r w:rsidRPr="009D0ADC">
              <w:rPr>
                <w:rFonts w:cstheme="minorHAnsi"/>
                <w:lang w:val="en-US"/>
              </w:rPr>
              <w:t>ml</w:t>
            </w:r>
            <w:r w:rsidRPr="009D0ADC">
              <w:rPr>
                <w:rFonts w:cstheme="minorHAnsi"/>
              </w:rPr>
              <w:t xml:space="preserve"> (16</w:t>
            </w:r>
            <w:r w:rsidRPr="009D0ADC">
              <w:rPr>
                <w:rFonts w:cstheme="minorHAnsi"/>
                <w:lang w:val="en-US"/>
              </w:rPr>
              <w:t>X</w:t>
            </w:r>
            <w:r w:rsidRPr="009D0ADC">
              <w:rPr>
                <w:rFonts w:cstheme="minorHAnsi"/>
              </w:rPr>
              <w:t>100</w:t>
            </w:r>
            <w:r w:rsidRPr="009D0ADC">
              <w:rPr>
                <w:rFonts w:cstheme="minorHAnsi"/>
                <w:lang w:val="en-US"/>
              </w:rPr>
              <w:t>mm</w:t>
            </w:r>
            <w:r w:rsidRPr="009D0ADC">
              <w:rPr>
                <w:rFonts w:cstheme="minorHAnsi"/>
              </w:rPr>
              <w:t xml:space="preserve">). Να περιλαμβάνονται καπάκια προστασίας από </w:t>
            </w:r>
            <w:proofErr w:type="spellStart"/>
            <w:r w:rsidRPr="009D0ADC">
              <w:rPr>
                <w:rFonts w:cstheme="minorHAnsi"/>
              </w:rPr>
              <w:t>βιοεπιμόλυνση</w:t>
            </w:r>
            <w:proofErr w:type="spellEnd"/>
            <w:r w:rsidRPr="009D0ADC">
              <w:rPr>
                <w:rFonts w:cstheme="minorHAnsi"/>
              </w:rPr>
              <w:t xml:space="preserve"> πιστοποιημένα από διεθνή οργανισμό.</w:t>
            </w:r>
          </w:p>
          <w:p w:rsidR="009D0ADC" w:rsidRPr="009D0ADC" w:rsidRDefault="009D0ADC" w:rsidP="009D0ADC">
            <w:pPr>
              <w:pStyle w:val="ae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συνοδεύεται επίσης από κεφαλή έξι θέσεων κατασκευασμένη από </w:t>
            </w:r>
            <w:proofErr w:type="spellStart"/>
            <w:r w:rsidRPr="009D0ADC">
              <w:rPr>
                <w:rFonts w:cstheme="minorHAnsi"/>
              </w:rPr>
              <w:t>ανθρακονήματα</w:t>
            </w:r>
            <w:proofErr w:type="spellEnd"/>
            <w:r w:rsidRPr="009D0ADC">
              <w:rPr>
                <w:rFonts w:cstheme="minorHAnsi"/>
              </w:rPr>
              <w:t xml:space="preserve"> ικανή για επίτευξη ταχυτήτων τουλάχιστον 18.000</w:t>
            </w:r>
            <w:proofErr w:type="spellStart"/>
            <w:r w:rsidRPr="009D0ADC">
              <w:rPr>
                <w:rFonts w:cstheme="minorHAnsi"/>
                <w:lang w:val="en-US"/>
              </w:rPr>
              <w:t>xg</w:t>
            </w:r>
            <w:proofErr w:type="spellEnd"/>
            <w:r w:rsidRPr="009D0ADC">
              <w:rPr>
                <w:rFonts w:cstheme="minorHAnsi"/>
              </w:rPr>
              <w:t xml:space="preserve">. Η κεφαλή να έχει εγγύηση 15 χρόνων από τον κατασκευαστή. Να περιλαμβάνονται μετατροπείς για τη χρήση του </w:t>
            </w:r>
            <w:proofErr w:type="spellStart"/>
            <w:r w:rsidRPr="009D0ADC">
              <w:rPr>
                <w:rFonts w:cstheme="minorHAnsi"/>
              </w:rPr>
              <w:t>ρότορα</w:t>
            </w:r>
            <w:proofErr w:type="spellEnd"/>
            <w:r w:rsidRPr="009D0ADC">
              <w:rPr>
                <w:rFonts w:cstheme="minorHAnsi"/>
              </w:rPr>
              <w:t xml:space="preserve"> για τη </w:t>
            </w:r>
            <w:proofErr w:type="spellStart"/>
            <w:r w:rsidRPr="009D0ADC">
              <w:rPr>
                <w:rFonts w:cstheme="minorHAnsi"/>
              </w:rPr>
              <w:t>φυγοκέντρηση</w:t>
            </w:r>
            <w:proofErr w:type="spellEnd"/>
            <w:r w:rsidRPr="009D0ADC">
              <w:rPr>
                <w:rFonts w:cstheme="minorHAnsi"/>
              </w:rPr>
              <w:t xml:space="preserve"> κωνικών </w:t>
            </w:r>
            <w:proofErr w:type="spellStart"/>
            <w:r w:rsidRPr="009D0ADC">
              <w:rPr>
                <w:rFonts w:cstheme="minorHAnsi"/>
              </w:rPr>
              <w:t>σωληναρίων</w:t>
            </w:r>
            <w:proofErr w:type="spellEnd"/>
            <w:r w:rsidRPr="009D0ADC">
              <w:rPr>
                <w:rFonts w:cstheme="minorHAnsi"/>
              </w:rPr>
              <w:t xml:space="preserve">  15</w:t>
            </w:r>
            <w:r w:rsidRPr="009D0ADC">
              <w:rPr>
                <w:rFonts w:cstheme="minorHAnsi"/>
                <w:lang w:val="en-US"/>
              </w:rPr>
              <w:t>ml</w:t>
            </w:r>
          </w:p>
          <w:p w:rsidR="009D0ADC" w:rsidRPr="009D0ADC" w:rsidRDefault="009D0ADC" w:rsidP="009D0ADC">
            <w:pPr>
              <w:pStyle w:val="ae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προσφέρεται με </w:t>
            </w:r>
            <w:proofErr w:type="spellStart"/>
            <w:r w:rsidRPr="009D0ADC">
              <w:rPr>
                <w:rFonts w:cstheme="minorHAnsi"/>
              </w:rPr>
              <w:t>ρότορα</w:t>
            </w:r>
            <w:proofErr w:type="spellEnd"/>
            <w:r w:rsidRPr="009D0ADC">
              <w:rPr>
                <w:rFonts w:cstheme="minorHAnsi"/>
              </w:rPr>
              <w:t xml:space="preserve"> σταθερής γωνίας χωρητικότητας 30 θέσεων για </w:t>
            </w:r>
            <w:proofErr w:type="spellStart"/>
            <w:r w:rsidRPr="009D0ADC">
              <w:rPr>
                <w:rFonts w:cstheme="minorHAnsi"/>
              </w:rPr>
              <w:t>μικροσωληνάρια</w:t>
            </w:r>
            <w:proofErr w:type="spellEnd"/>
            <w:r w:rsidRPr="009D0ADC">
              <w:rPr>
                <w:rFonts w:cstheme="minorHAnsi"/>
              </w:rPr>
              <w:t xml:space="preserve"> φυγοκέντρου 1.5/2.0</w:t>
            </w:r>
            <w:r w:rsidRPr="009D0ADC">
              <w:rPr>
                <w:rFonts w:cstheme="minorHAnsi"/>
                <w:lang w:val="en-US"/>
              </w:rPr>
              <w:t>ml</w:t>
            </w:r>
            <w:r w:rsidRPr="009D0ADC">
              <w:rPr>
                <w:rFonts w:cstheme="minorHAnsi"/>
              </w:rPr>
              <w:t xml:space="preserve">, ικανό να </w:t>
            </w:r>
            <w:r w:rsidRPr="009D0ADC">
              <w:rPr>
                <w:rFonts w:cstheme="minorHAnsi"/>
              </w:rPr>
              <w:lastRenderedPageBreak/>
              <w:t>πετύχει ταχύτητα τουλάχιστον 14.000</w:t>
            </w:r>
            <w:r w:rsidRPr="009D0ADC">
              <w:rPr>
                <w:rFonts w:cstheme="minorHAnsi"/>
                <w:lang w:val="en-US"/>
              </w:rPr>
              <w:t>rpm</w:t>
            </w:r>
            <w:r w:rsidRPr="009D0ADC">
              <w:rPr>
                <w:rFonts w:cstheme="minorHAnsi"/>
              </w:rPr>
              <w:t xml:space="preserve"> και τουλάχιστον 21.000</w:t>
            </w:r>
            <w:proofErr w:type="spellStart"/>
            <w:r w:rsidRPr="009D0ADC">
              <w:rPr>
                <w:rFonts w:cstheme="minorHAnsi"/>
                <w:lang w:val="en-US"/>
              </w:rPr>
              <w:t>xg</w:t>
            </w:r>
            <w:proofErr w:type="spellEnd"/>
            <w:r w:rsidRPr="009D0ADC">
              <w:rPr>
                <w:rFonts w:cstheme="minorHAnsi"/>
              </w:rPr>
              <w:t>.</w:t>
            </w:r>
          </w:p>
          <w:p w:rsidR="009D0ADC" w:rsidRPr="009D0ADC" w:rsidRDefault="009D0ADC" w:rsidP="009D0ADC">
            <w:pPr>
              <w:pStyle w:val="ae"/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Να διαθέτει αυτόματη αναγνώριση κεφαλής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Η κεφαλή θα πρέπει να μπορεί να τοποθετηθεί και να αφαιρεθεί σε λίγα δευτερόλεπτα με το πάτημα ενός κουμπιού χωρίς την ανάγκη κάποιου ειδικού εργαλείου 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Ο προγραμματισμός να γίνεται μέσω πλήκτρων και να διαθέτει ψηφιακή οθόνη </w:t>
            </w:r>
            <w:r w:rsidRPr="009D0ADC">
              <w:rPr>
                <w:rFonts w:cstheme="minorHAnsi"/>
                <w:lang w:val="en-US"/>
              </w:rPr>
              <w:t>LCD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διαθέτει δυνατότητα προγραμματισμού και αποθήκευσης τουλάχιστον 6 προγραμμάτων σε πλήκτρα άμεσης χρήσης στον πίνακα ελέγχου της φυγοκέντρου 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Να έχει τουλάχιστον 9 βαθμίδες επιτάχυνσης και 10 επιβράδυνσης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  <w:color w:val="FF0000"/>
              </w:rPr>
            </w:pPr>
            <w:r w:rsidRPr="009D0ADC">
              <w:rPr>
                <w:rFonts w:cstheme="minorHAnsi"/>
              </w:rPr>
              <w:t xml:space="preserve">Να διαθέτει ανίχνευση </w:t>
            </w:r>
            <w:proofErr w:type="spellStart"/>
            <w:r w:rsidRPr="009D0ADC">
              <w:rPr>
                <w:rFonts w:cstheme="minorHAnsi"/>
              </w:rPr>
              <w:t>ανισοζύγισης</w:t>
            </w:r>
            <w:proofErr w:type="spellEnd"/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Η φυγόκεντρος θα πρέπει να έχει χαμηλό ύψος (να μην υπερβαίνει τα 40</w:t>
            </w:r>
            <w:r w:rsidRPr="009D0ADC">
              <w:rPr>
                <w:rFonts w:cstheme="minorHAnsi"/>
                <w:lang w:val="en-US"/>
              </w:rPr>
              <w:t>cm</w:t>
            </w:r>
            <w:r w:rsidRPr="009D0ADC">
              <w:rPr>
                <w:rFonts w:cstheme="minorHAnsi"/>
              </w:rPr>
              <w:t xml:space="preserve"> με κλειστό καπάκι) για εύκολη πρόσβαση από το χειριστή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διαθέτει πλήρη εργοστασιακή εγγύηση τουλάχιστον για 2 έτη 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 xml:space="preserve">Να είναι σύμφωνη με τα πρότυπα </w:t>
            </w:r>
            <w:r w:rsidRPr="009D0ADC">
              <w:rPr>
                <w:rFonts w:cstheme="minorHAnsi"/>
                <w:lang w:val="en-US"/>
              </w:rPr>
              <w:t>IVD</w:t>
            </w:r>
            <w:r w:rsidRPr="009D0ADC">
              <w:rPr>
                <w:rFonts w:cstheme="minorHAnsi"/>
              </w:rPr>
              <w:t>/</w:t>
            </w:r>
            <w:r w:rsidRPr="009D0ADC">
              <w:rPr>
                <w:rFonts w:cstheme="minorHAnsi"/>
                <w:lang w:val="en-US"/>
              </w:rPr>
              <w:t>MD</w:t>
            </w:r>
            <w:r w:rsidRPr="009D0ADC">
              <w:rPr>
                <w:rFonts w:cstheme="minorHAnsi"/>
              </w:rPr>
              <w:t xml:space="preserve"> και ο κατασκευαστής να διαθέτει </w:t>
            </w:r>
            <w:r w:rsidRPr="009D0ADC">
              <w:rPr>
                <w:rFonts w:cstheme="minorHAnsi"/>
                <w:lang w:val="en-US"/>
              </w:rPr>
              <w:t>ISO</w:t>
            </w:r>
            <w:r w:rsidRPr="009D0ADC">
              <w:rPr>
                <w:rFonts w:cstheme="minorHAnsi"/>
              </w:rPr>
              <w:t xml:space="preserve">9001 και </w:t>
            </w:r>
            <w:r w:rsidRPr="009D0ADC">
              <w:rPr>
                <w:rFonts w:cstheme="minorHAnsi"/>
                <w:lang w:val="en-US"/>
              </w:rPr>
              <w:t>ISO</w:t>
            </w:r>
            <w:r w:rsidRPr="009D0ADC">
              <w:rPr>
                <w:rFonts w:cstheme="minorHAnsi"/>
              </w:rPr>
              <w:t>13485</w:t>
            </w:r>
          </w:p>
          <w:p w:rsidR="009D0ADC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O προμηθευτής να είναι πιστοποιημένος κατά  ISO 9001 και ΕΝ ISO13485</w:t>
            </w:r>
          </w:p>
          <w:p w:rsidR="007706EF" w:rsidRPr="009D0ADC" w:rsidRDefault="009D0ADC" w:rsidP="009D0ADC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9D0ADC">
              <w:rPr>
                <w:rFonts w:cstheme="minorHAnsi"/>
              </w:rPr>
              <w:t>Ο προμηθευτής να διαθέτει εξουσιοδότηση από τον κατασκευαστή για το συγκεκριμένο διαγωνισμό</w:t>
            </w:r>
          </w:p>
        </w:tc>
        <w:tc>
          <w:tcPr>
            <w:tcW w:w="1201" w:type="dxa"/>
          </w:tcPr>
          <w:p w:rsidR="007706EF" w:rsidRPr="00F2391A" w:rsidRDefault="00626486">
            <w:pPr>
              <w:widowControl w:val="0"/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F2391A">
              <w:rPr>
                <w:rFonts w:cs="Calibri"/>
                <w:sz w:val="20"/>
                <w:szCs w:val="20"/>
                <w:lang w:eastAsia="zh-CN"/>
              </w:rPr>
              <w:lastRenderedPageBreak/>
              <w:t xml:space="preserve">        ΝΑΙ</w:t>
            </w:r>
          </w:p>
        </w:tc>
        <w:tc>
          <w:tcPr>
            <w:tcW w:w="1401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</w:tcPr>
          <w:p w:rsidR="007706EF" w:rsidRPr="00F2391A" w:rsidRDefault="007706EF">
            <w:pPr>
              <w:widowControl w:val="0"/>
              <w:spacing w:line="36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06EF" w:rsidRDefault="007706EF">
      <w:pPr>
        <w:widowControl w:val="0"/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9D0ADC">
        <w:rPr>
          <w:rFonts w:ascii="Calibri" w:hAnsi="Calibri" w:cs="Calibri"/>
          <w:bCs w:val="0"/>
          <w:sz w:val="20"/>
          <w:szCs w:val="20"/>
        </w:rPr>
        <w:t>3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7706EF" w:rsidRDefault="007706EF">
      <w:pPr>
        <w:jc w:val="center"/>
        <w:rPr>
          <w:rFonts w:ascii="Calibri" w:hAnsi="Calibri" w:cs="Calibri"/>
        </w:rPr>
      </w:pPr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2A24A2"/>
    <w:multiLevelType w:val="hybridMultilevel"/>
    <w:tmpl w:val="CAA83C86"/>
    <w:lvl w:ilvl="0" w:tplc="41CEE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584895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1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706EF"/>
    <w:rsid w:val="007E2D5A"/>
    <w:rsid w:val="00867CE0"/>
    <w:rsid w:val="00884DCC"/>
    <w:rsid w:val="00893D74"/>
    <w:rsid w:val="008D6CB9"/>
    <w:rsid w:val="008F0A70"/>
    <w:rsid w:val="009C3DC6"/>
    <w:rsid w:val="009D0ADC"/>
    <w:rsid w:val="009D13A9"/>
    <w:rsid w:val="00A41E77"/>
    <w:rsid w:val="00A5799D"/>
    <w:rsid w:val="00A61EDC"/>
    <w:rsid w:val="00A91E0F"/>
    <w:rsid w:val="00AA1002"/>
    <w:rsid w:val="00AB6937"/>
    <w:rsid w:val="00AD62B8"/>
    <w:rsid w:val="00B01FA3"/>
    <w:rsid w:val="00B66859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4C3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72D4-9DFA-4EBB-8045-857EB37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4</cp:revision>
  <cp:lastPrinted>2022-11-02T06:16:00Z</cp:lastPrinted>
  <dcterms:created xsi:type="dcterms:W3CDTF">2022-12-05T07:08:00Z</dcterms:created>
  <dcterms:modified xsi:type="dcterms:W3CDTF">2023-01-18T09:16:00Z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