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23" w:rsidRPr="00DE14CB" w:rsidRDefault="003D6723" w:rsidP="003D6723">
      <w:pPr>
        <w:pStyle w:val="2"/>
        <w:tabs>
          <w:tab w:val="clear" w:pos="567"/>
          <w:tab w:val="left" w:pos="0"/>
        </w:tabs>
        <w:spacing w:before="57" w:after="120" w:line="340" w:lineRule="atLeast"/>
        <w:ind w:left="0" w:firstLine="0"/>
        <w:rPr>
          <w:rFonts w:ascii="Calibri" w:hAnsi="Calibri" w:cs="Calibri"/>
          <w:color w:val="auto"/>
          <w:sz w:val="32"/>
          <w:szCs w:val="32"/>
          <w:lang w:val="el-GR"/>
        </w:rPr>
      </w:pPr>
      <w:r w:rsidRPr="00DE14CB">
        <w:rPr>
          <w:rFonts w:ascii="Calibri" w:hAnsi="Calibri" w:cs="Calibri"/>
          <w:color w:val="auto"/>
          <w:sz w:val="32"/>
          <w:szCs w:val="32"/>
          <w:lang w:val="el-GR"/>
        </w:rPr>
        <w:t>ΠΑΡΑΡΤΗΜΑ II– Φύλλο Συμμόρφωσης</w:t>
      </w:r>
    </w:p>
    <w:p w:rsidR="003D6723" w:rsidRPr="00EA6E6D" w:rsidRDefault="003D6723" w:rsidP="003D6723">
      <w:pPr>
        <w:spacing w:line="340" w:lineRule="atLeast"/>
        <w:rPr>
          <w:lang w:val="el-GR"/>
        </w:rPr>
      </w:pPr>
    </w:p>
    <w:p w:rsidR="003D6723" w:rsidRPr="00EA6E6D" w:rsidRDefault="003D6723" w:rsidP="003D6723">
      <w:pPr>
        <w:pStyle w:val="a3"/>
        <w:spacing w:after="120" w:line="340" w:lineRule="atLeast"/>
        <w:rPr>
          <w:b/>
          <w:szCs w:val="22"/>
          <w:u w:val="single"/>
          <w:lang w:val="el-GR"/>
        </w:rPr>
      </w:pPr>
      <w:r w:rsidRPr="00EA6E6D">
        <w:rPr>
          <w:b/>
          <w:szCs w:val="22"/>
          <w:u w:val="single"/>
          <w:lang w:val="el-GR"/>
        </w:rPr>
        <w:t>ΟΔΗΓΙΕΣ ΣΥΜΠΛΗΡΩΣΗΣ ΦΥΛΛΟΥ ΣΥΜΜΟΡΦΩΣΗΣ</w:t>
      </w:r>
    </w:p>
    <w:p w:rsidR="003D6723" w:rsidRPr="00EA6E6D" w:rsidRDefault="003D6723" w:rsidP="003D6723">
      <w:pPr>
        <w:spacing w:line="340" w:lineRule="atLeast"/>
        <w:rPr>
          <w:szCs w:val="22"/>
          <w:lang w:val="el-GR"/>
        </w:rPr>
      </w:pPr>
      <w:r w:rsidRPr="00EA6E6D">
        <w:rPr>
          <w:szCs w:val="22"/>
          <w:lang w:val="el-GR"/>
        </w:rPr>
        <w:t>Για την συμπλήρωση του Πίνακα (Φύλλου) Συμμόρφωσης</w:t>
      </w:r>
      <w:r w:rsidRPr="00EA6E6D">
        <w:rPr>
          <w:b/>
          <w:szCs w:val="22"/>
          <w:lang w:val="el-GR"/>
        </w:rPr>
        <w:t xml:space="preserve"> </w:t>
      </w:r>
      <w:r w:rsidRPr="00EA6E6D">
        <w:rPr>
          <w:szCs w:val="22"/>
          <w:lang w:val="el-GR"/>
        </w:rPr>
        <w:t>των τεχνικών προδιαγραφών, ισχύουν τα παρακάτω:</w:t>
      </w:r>
    </w:p>
    <w:p w:rsidR="003D6723" w:rsidRPr="00C53ABB" w:rsidRDefault="003D6723" w:rsidP="003D6723">
      <w:pPr>
        <w:numPr>
          <w:ilvl w:val="0"/>
          <w:numId w:val="1"/>
        </w:numPr>
        <w:tabs>
          <w:tab w:val="clear" w:pos="720"/>
          <w:tab w:val="num" w:pos="360"/>
        </w:tabs>
        <w:suppressAutoHyphens w:val="0"/>
        <w:autoSpaceDE w:val="0"/>
        <w:autoSpaceDN w:val="0"/>
        <w:adjustRightInd w:val="0"/>
        <w:spacing w:line="320" w:lineRule="atLeast"/>
        <w:ind w:left="360"/>
        <w:rPr>
          <w:b/>
        </w:rPr>
      </w:pPr>
      <w:proofErr w:type="spellStart"/>
      <w:r w:rsidRPr="00C53ABB">
        <w:rPr>
          <w:b/>
        </w:rPr>
        <w:t>Στήλη</w:t>
      </w:r>
      <w:proofErr w:type="spellEnd"/>
      <w:r w:rsidRPr="00C53ABB">
        <w:rPr>
          <w:b/>
        </w:rPr>
        <w:t xml:space="preserve"> Α/Α</w:t>
      </w:r>
    </w:p>
    <w:p w:rsidR="003D6723" w:rsidRPr="00C37D50" w:rsidRDefault="003D6723" w:rsidP="003D6723">
      <w:pPr>
        <w:tabs>
          <w:tab w:val="num" w:pos="360"/>
        </w:tabs>
        <w:spacing w:line="320" w:lineRule="atLeast"/>
        <w:rPr>
          <w:lang w:val="el-GR"/>
        </w:rPr>
      </w:pPr>
      <w:r w:rsidRPr="00C37D50">
        <w:rPr>
          <w:lang w:val="el-GR"/>
        </w:rPr>
        <w:t>Στην στήλη αυτή αναγράφεται ο αύξων αριθμός κατά κατηγορία και υποκατηγορία των στοιχείων που περιγράφονται στην επόμενη στήλη.</w:t>
      </w:r>
    </w:p>
    <w:p w:rsidR="003D6723" w:rsidRPr="00C37D50" w:rsidRDefault="003D6723" w:rsidP="003D6723">
      <w:pPr>
        <w:numPr>
          <w:ilvl w:val="0"/>
          <w:numId w:val="1"/>
        </w:numPr>
        <w:tabs>
          <w:tab w:val="clear" w:pos="720"/>
          <w:tab w:val="num" w:pos="360"/>
        </w:tabs>
        <w:suppressAutoHyphens w:val="0"/>
        <w:autoSpaceDE w:val="0"/>
        <w:autoSpaceDN w:val="0"/>
        <w:adjustRightInd w:val="0"/>
        <w:spacing w:line="320" w:lineRule="atLeast"/>
        <w:ind w:left="360"/>
        <w:rPr>
          <w:b/>
          <w:lang w:val="el-GR"/>
        </w:rPr>
      </w:pPr>
      <w:r w:rsidRPr="00C37D50">
        <w:rPr>
          <w:b/>
          <w:lang w:val="el-GR"/>
        </w:rPr>
        <w:t xml:space="preserve">Στήλη </w:t>
      </w:r>
      <w:r>
        <w:rPr>
          <w:b/>
          <w:lang w:val="el-GR"/>
        </w:rPr>
        <w:t xml:space="preserve">ΠΕΡΙΓΡΑΦΗ ΤΗΣ ΤΕΧΝΙΚΗΣ </w:t>
      </w:r>
      <w:r w:rsidRPr="00C37D50">
        <w:rPr>
          <w:b/>
          <w:lang w:val="el-GR"/>
        </w:rPr>
        <w:t>ΠΡΟΔΙΑΓΡΑΦ</w:t>
      </w:r>
      <w:r>
        <w:rPr>
          <w:b/>
          <w:lang w:val="el-GR"/>
        </w:rPr>
        <w:t>Η</w:t>
      </w:r>
      <w:r w:rsidRPr="00C37D50">
        <w:rPr>
          <w:b/>
          <w:lang w:val="el-GR"/>
        </w:rPr>
        <w:t>Σ</w:t>
      </w:r>
    </w:p>
    <w:p w:rsidR="003D6723" w:rsidRPr="00C37D50" w:rsidRDefault="003D6723" w:rsidP="003D6723">
      <w:pPr>
        <w:tabs>
          <w:tab w:val="num" w:pos="360"/>
        </w:tabs>
        <w:spacing w:line="320" w:lineRule="atLeast"/>
        <w:rPr>
          <w:lang w:val="el-GR"/>
        </w:rPr>
      </w:pPr>
      <w:r w:rsidRPr="00C37D50">
        <w:rPr>
          <w:lang w:val="el-GR"/>
        </w:rPr>
        <w:t>Στη στήλη αυτή περιγράφονται αναλυτικά οι αντίστοιχοι τεχνικοί όροι, υποχρεώσεις ή επεξηγήσεις για τα οποία θα πρέπει να δοθούν αντίστοιχες απαντήσεις.</w:t>
      </w:r>
    </w:p>
    <w:p w:rsidR="003D6723" w:rsidRPr="00C53ABB" w:rsidRDefault="003D6723" w:rsidP="003D6723">
      <w:pPr>
        <w:numPr>
          <w:ilvl w:val="0"/>
          <w:numId w:val="1"/>
        </w:numPr>
        <w:tabs>
          <w:tab w:val="clear" w:pos="720"/>
          <w:tab w:val="num" w:pos="360"/>
        </w:tabs>
        <w:suppressAutoHyphens w:val="0"/>
        <w:autoSpaceDE w:val="0"/>
        <w:autoSpaceDN w:val="0"/>
        <w:adjustRightInd w:val="0"/>
        <w:spacing w:line="320" w:lineRule="atLeast"/>
        <w:ind w:left="360"/>
        <w:rPr>
          <w:b/>
        </w:rPr>
      </w:pPr>
      <w:proofErr w:type="spellStart"/>
      <w:r w:rsidRPr="00C53ABB">
        <w:rPr>
          <w:b/>
        </w:rPr>
        <w:t>Στήλη</w:t>
      </w:r>
      <w:proofErr w:type="spellEnd"/>
      <w:r w:rsidRPr="00C53ABB">
        <w:rPr>
          <w:b/>
        </w:rPr>
        <w:t xml:space="preserve"> ΑΠΑΙΤΗΣΗ</w:t>
      </w:r>
    </w:p>
    <w:p w:rsidR="003D6723" w:rsidRPr="00C37D50" w:rsidRDefault="003D6723" w:rsidP="003D6723">
      <w:pPr>
        <w:suppressAutoHyphens w:val="0"/>
        <w:autoSpaceDE w:val="0"/>
        <w:autoSpaceDN w:val="0"/>
        <w:adjustRightInd w:val="0"/>
        <w:spacing w:line="340" w:lineRule="atLeast"/>
        <w:rPr>
          <w:b/>
          <w:u w:val="single"/>
          <w:lang w:val="el-GR"/>
        </w:rPr>
      </w:pPr>
      <w:r w:rsidRPr="00C37D50">
        <w:rPr>
          <w:lang w:val="el-GR"/>
        </w:rPr>
        <w:t>Αν στη στήλη «ΑΠΑΙΤΗΣΗ» έχει συμπληρωθεί η λέξη «ΝΑΙ», τότε η αντίστοιχη προδιαγραφή είναι υποχρεωτική για τον υποψήφιο Ανάδοχο, θεωρούμενη ως απαράβατος όρος σύμφωνα με την παρούσα Διακήρυξη.</w:t>
      </w:r>
      <w:r w:rsidRPr="00C37D50">
        <w:rPr>
          <w:color w:val="FF0000"/>
          <w:lang w:val="el-GR"/>
        </w:rPr>
        <w:t xml:space="preserve"> </w:t>
      </w:r>
      <w:r w:rsidRPr="00C37D50">
        <w:rPr>
          <w:lang w:val="el-GR"/>
        </w:rPr>
        <w:t xml:space="preserve">Εάν συμπληρωθεί ένας αριθμός που σημαίνει υποχρεωτικό αριθμητικό μέγεθος της προδιαγραφής, απαιτείται συμμόρφωση προς αυτόν, θεωρούμενο ως απαράβατο όρο σύμφωνα με την παρούσα. Προσφορές που αποκλίνουν από απαράβατους όρους απορρίπτονται ως απαράδεκτες. </w:t>
      </w:r>
      <w:r w:rsidRPr="00C37D50">
        <w:rPr>
          <w:b/>
          <w:u w:val="single"/>
          <w:lang w:val="el-GR"/>
        </w:rPr>
        <w:t>Η μη συμμόρφωση με τις υποχρεωτικές απαιτήσεις συνεπάγεται την απόρριψη της προσφοράς.</w:t>
      </w:r>
    </w:p>
    <w:p w:rsidR="003D6723" w:rsidRPr="00C37D50" w:rsidRDefault="003D6723" w:rsidP="003D6723">
      <w:pPr>
        <w:numPr>
          <w:ilvl w:val="0"/>
          <w:numId w:val="1"/>
        </w:numPr>
        <w:tabs>
          <w:tab w:val="clear" w:pos="720"/>
          <w:tab w:val="num" w:pos="360"/>
        </w:tabs>
        <w:suppressAutoHyphens w:val="0"/>
        <w:autoSpaceDE w:val="0"/>
        <w:autoSpaceDN w:val="0"/>
        <w:adjustRightInd w:val="0"/>
        <w:spacing w:line="320" w:lineRule="atLeast"/>
        <w:ind w:left="360"/>
        <w:rPr>
          <w:b/>
          <w:lang w:val="el-GR"/>
        </w:rPr>
      </w:pPr>
      <w:r w:rsidRPr="00C37D50">
        <w:rPr>
          <w:b/>
          <w:lang w:val="el-GR"/>
        </w:rPr>
        <w:t xml:space="preserve">Στήλη ΑΠΑΝΤΗΣΗ </w:t>
      </w:r>
      <w:r>
        <w:rPr>
          <w:b/>
          <w:lang w:val="el-GR"/>
        </w:rPr>
        <w:t>ΥΠΟΨΗΦΙΟΥ</w:t>
      </w:r>
    </w:p>
    <w:p w:rsidR="003D6723" w:rsidRPr="00C37D50" w:rsidRDefault="003D6723" w:rsidP="003D6723">
      <w:pPr>
        <w:tabs>
          <w:tab w:val="num" w:pos="360"/>
        </w:tabs>
        <w:spacing w:line="320" w:lineRule="atLeast"/>
        <w:rPr>
          <w:lang w:val="el-GR"/>
        </w:rPr>
      </w:pPr>
      <w:r w:rsidRPr="00C37D50">
        <w:rPr>
          <w:lang w:val="el-GR"/>
        </w:rPr>
        <w:t>Στη στήλη «ΑΠΑΝΤΗΣΗ</w:t>
      </w:r>
      <w:r>
        <w:rPr>
          <w:lang w:val="el-GR"/>
        </w:rPr>
        <w:t xml:space="preserve"> ΥΠΟΨΗΦΙΟΥ</w:t>
      </w:r>
      <w:r w:rsidRPr="00C37D50">
        <w:rPr>
          <w:lang w:val="el-GR"/>
        </w:rPr>
        <w:t xml:space="preserve">» σημειώνεται η απάντηση του Αναδόχου που έχει τη μορφή ΝΑΙ/ΟΧΙ εάν η αντίστοιχη προδιαγραφή πληρούται ή όχι από την Προσφορά. </w:t>
      </w:r>
    </w:p>
    <w:p w:rsidR="003D6723" w:rsidRPr="00C53ABB" w:rsidRDefault="003D6723" w:rsidP="003D6723">
      <w:pPr>
        <w:numPr>
          <w:ilvl w:val="0"/>
          <w:numId w:val="1"/>
        </w:numPr>
        <w:tabs>
          <w:tab w:val="clear" w:pos="720"/>
          <w:tab w:val="num" w:pos="360"/>
        </w:tabs>
        <w:suppressAutoHyphens w:val="0"/>
        <w:autoSpaceDE w:val="0"/>
        <w:autoSpaceDN w:val="0"/>
        <w:adjustRightInd w:val="0"/>
        <w:spacing w:line="320" w:lineRule="atLeast"/>
        <w:ind w:left="360"/>
        <w:rPr>
          <w:b/>
        </w:rPr>
      </w:pPr>
      <w:proofErr w:type="spellStart"/>
      <w:r w:rsidRPr="00C53ABB">
        <w:rPr>
          <w:b/>
        </w:rPr>
        <w:t>Στήλη</w:t>
      </w:r>
      <w:proofErr w:type="spellEnd"/>
      <w:r w:rsidRPr="00C53ABB">
        <w:rPr>
          <w:b/>
        </w:rPr>
        <w:t xml:space="preserve"> ΠΑΡΑΠΟΜΠΗ</w:t>
      </w:r>
    </w:p>
    <w:p w:rsidR="003D6723" w:rsidRPr="00833980" w:rsidRDefault="003D6723" w:rsidP="003D6723">
      <w:pPr>
        <w:suppressAutoHyphens w:val="0"/>
        <w:spacing w:line="340" w:lineRule="atLeast"/>
        <w:rPr>
          <w:szCs w:val="22"/>
          <w:lang w:val="el-GR"/>
        </w:rPr>
      </w:pPr>
      <w:r w:rsidRPr="00833980">
        <w:rPr>
          <w:szCs w:val="22"/>
          <w:lang w:val="el-GR"/>
        </w:rPr>
        <w:t xml:space="preserve">Στη στήλη «ΠΑΡΑΠΟΜΠΗ» θα καταγραφεί από τον διαγωνιζόμενο η σαφής παραπομπή (με αριθμό σελίδας/σελίδων) στην αναλυτική τεχνική περιγραφή ή/και στα απαραίτητα τεχνικά φυλλάδια, </w:t>
      </w:r>
      <w:r w:rsidRPr="00833980">
        <w:rPr>
          <w:szCs w:val="22"/>
          <w:lang w:val="en-US"/>
        </w:rPr>
        <w:t>prospectus</w:t>
      </w:r>
      <w:r w:rsidRPr="00833980">
        <w:rPr>
          <w:szCs w:val="22"/>
          <w:lang w:val="el-GR"/>
        </w:rPr>
        <w:t xml:space="preserve">, εγχειρίδια κλπ που αυτός έχει περιλάβει στον επί μέρους φάκελο τεχνικής προσφοράς, που κατά την κρίση του διαγωνιζόμενου τεκμηριώνουν τα στοιχεία του Πίνακα Συμμόρφωσης. </w:t>
      </w:r>
    </w:p>
    <w:p w:rsidR="003D6723" w:rsidRPr="00833980" w:rsidRDefault="003D6723" w:rsidP="003D6723">
      <w:pPr>
        <w:suppressAutoHyphens w:val="0"/>
        <w:spacing w:line="340" w:lineRule="atLeast"/>
        <w:rPr>
          <w:szCs w:val="22"/>
          <w:lang w:val="el-GR"/>
        </w:rPr>
      </w:pPr>
      <w:r w:rsidRPr="00833980">
        <w:rPr>
          <w:szCs w:val="22"/>
          <w:lang w:val="el-GR"/>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w:t>
      </w:r>
      <w:proofErr w:type="spellStart"/>
      <w:r w:rsidRPr="00833980">
        <w:rPr>
          <w:szCs w:val="22"/>
          <w:lang w:val="el-GR"/>
        </w:rPr>
        <w:t>κ.λ.π</w:t>
      </w:r>
      <w:proofErr w:type="spellEnd"/>
      <w:r w:rsidRPr="00833980">
        <w:rPr>
          <w:szCs w:val="22"/>
          <w:lang w:val="el-GR"/>
        </w:rPr>
        <w:t>.). Αντίστοιχα στο τεχνικό φυλλάδιο ή στην αναλυτική τεχνική έκθεση του επιμέρους φακέλου τεχνικής προσφοράς,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Τεχνική Προδιαγραφή  Α/Α 4.5).</w:t>
      </w: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D6723" w:rsidRPr="00E418CE" w:rsidRDefault="003D6723" w:rsidP="003D6723">
      <w:pPr>
        <w:spacing w:line="340" w:lineRule="atLeast"/>
        <w:rPr>
          <w:color w:val="FF0000"/>
          <w:lang w:val="el-GR"/>
        </w:rPr>
      </w:pPr>
    </w:p>
    <w:p w:rsidR="003D6723" w:rsidRPr="00833980" w:rsidRDefault="003D6723" w:rsidP="003D6723">
      <w:pPr>
        <w:spacing w:line="340" w:lineRule="atLeast"/>
        <w:jc w:val="center"/>
        <w:rPr>
          <w:b/>
          <w:sz w:val="32"/>
          <w:szCs w:val="32"/>
          <w:u w:val="single"/>
          <w:lang w:val="el-GR"/>
        </w:rPr>
      </w:pPr>
      <w:r w:rsidRPr="003D6723">
        <w:rPr>
          <w:color w:val="FF0000"/>
          <w:lang w:val="el-GR"/>
        </w:rPr>
        <w:br w:type="page"/>
      </w:r>
      <w:r w:rsidRPr="00833980">
        <w:rPr>
          <w:b/>
          <w:sz w:val="32"/>
          <w:szCs w:val="32"/>
          <w:u w:val="single"/>
          <w:lang w:val="el-GR"/>
        </w:rPr>
        <w:lastRenderedPageBreak/>
        <w:t>ΦΥΛΛΟ ΣΥΜΜΟΡΦΩΣΗΣ</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11"/>
        <w:gridCol w:w="1331"/>
        <w:gridCol w:w="1490"/>
        <w:gridCol w:w="1581"/>
      </w:tblGrid>
      <w:tr w:rsidR="003D6723" w:rsidRPr="00833980" w:rsidTr="00724C77">
        <w:tc>
          <w:tcPr>
            <w:tcW w:w="675" w:type="dxa"/>
            <w:tcBorders>
              <w:bottom w:val="single" w:sz="4" w:space="0" w:color="auto"/>
            </w:tcBorders>
            <w:shd w:val="clear" w:color="auto" w:fill="C0C0C0"/>
          </w:tcPr>
          <w:p w:rsidR="003D6723" w:rsidRPr="00BE34CF" w:rsidRDefault="003D6723" w:rsidP="00724C77">
            <w:pPr>
              <w:spacing w:line="340" w:lineRule="atLeast"/>
              <w:jc w:val="left"/>
              <w:rPr>
                <w:sz w:val="24"/>
                <w:lang w:val="el-GR"/>
              </w:rPr>
            </w:pPr>
          </w:p>
          <w:p w:rsidR="003D6723" w:rsidRPr="00BE34CF" w:rsidRDefault="003D6723" w:rsidP="00724C77">
            <w:pPr>
              <w:spacing w:line="340" w:lineRule="atLeast"/>
              <w:jc w:val="left"/>
              <w:rPr>
                <w:sz w:val="24"/>
                <w:lang w:val="el-GR"/>
              </w:rPr>
            </w:pPr>
            <w:r w:rsidRPr="00BE34CF">
              <w:rPr>
                <w:sz w:val="24"/>
                <w:lang w:val="el-GR"/>
              </w:rPr>
              <w:t>Α/Α</w:t>
            </w:r>
          </w:p>
        </w:tc>
        <w:tc>
          <w:tcPr>
            <w:tcW w:w="411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jc w:val="left"/>
              <w:rPr>
                <w:sz w:val="24"/>
                <w:lang w:val="el-GR"/>
              </w:rPr>
            </w:pPr>
          </w:p>
          <w:p w:rsidR="003D6723" w:rsidRPr="00833980" w:rsidRDefault="003D6723" w:rsidP="00724C77">
            <w:pPr>
              <w:autoSpaceDE w:val="0"/>
              <w:autoSpaceDN w:val="0"/>
              <w:adjustRightInd w:val="0"/>
              <w:spacing w:line="340" w:lineRule="atLeast"/>
              <w:jc w:val="left"/>
              <w:rPr>
                <w:sz w:val="24"/>
                <w:lang w:val="el-GR"/>
              </w:rPr>
            </w:pPr>
            <w:r w:rsidRPr="00833980">
              <w:rPr>
                <w:sz w:val="24"/>
                <w:lang w:val="el-GR"/>
              </w:rPr>
              <w:t xml:space="preserve">ΠΕΡΙΓΡΑΦΗ ΤΕΧΝΙΚΗΣ ΠΡΟΔΙΑΓΡΑΦΗΣ </w:t>
            </w:r>
          </w:p>
          <w:p w:rsidR="003D6723" w:rsidRPr="00833980" w:rsidRDefault="003D6723" w:rsidP="00724C77">
            <w:pPr>
              <w:spacing w:line="340" w:lineRule="atLeast"/>
              <w:jc w:val="left"/>
              <w:rPr>
                <w:sz w:val="24"/>
                <w:lang w:val="el-GR"/>
              </w:rPr>
            </w:pPr>
          </w:p>
        </w:tc>
        <w:tc>
          <w:tcPr>
            <w:tcW w:w="1331" w:type="dxa"/>
            <w:tcBorders>
              <w:bottom w:val="single" w:sz="4" w:space="0" w:color="auto"/>
            </w:tcBorders>
            <w:shd w:val="clear" w:color="auto" w:fill="C0C0C0"/>
            <w:vAlign w:val="center"/>
          </w:tcPr>
          <w:p w:rsidR="003D6723" w:rsidRPr="00BE34CF" w:rsidRDefault="003D6723" w:rsidP="00724C77">
            <w:pPr>
              <w:spacing w:line="340" w:lineRule="atLeast"/>
              <w:jc w:val="center"/>
              <w:rPr>
                <w:sz w:val="24"/>
                <w:lang w:val="el-GR"/>
              </w:rPr>
            </w:pPr>
            <w:r w:rsidRPr="00BE34CF">
              <w:rPr>
                <w:sz w:val="24"/>
                <w:lang w:val="el-GR"/>
              </w:rPr>
              <w:t>ΑΠΑΙΤΗΣΗ</w:t>
            </w:r>
          </w:p>
        </w:tc>
        <w:tc>
          <w:tcPr>
            <w:tcW w:w="1490"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p>
          <w:p w:rsidR="003D6723" w:rsidRPr="00833980" w:rsidRDefault="003D6723" w:rsidP="00724C77">
            <w:pPr>
              <w:autoSpaceDE w:val="0"/>
              <w:autoSpaceDN w:val="0"/>
              <w:adjustRightInd w:val="0"/>
              <w:spacing w:line="340" w:lineRule="atLeast"/>
              <w:rPr>
                <w:sz w:val="24"/>
                <w:lang w:val="el-GR"/>
              </w:rPr>
            </w:pPr>
            <w:r w:rsidRPr="00833980">
              <w:rPr>
                <w:sz w:val="24"/>
                <w:lang w:val="el-GR"/>
              </w:rPr>
              <w:t>ΑΠΑΝΤΗΣΗ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ΥΠΟΨΗΦΙΟΥ</w:t>
            </w:r>
          </w:p>
          <w:p w:rsidR="003D6723" w:rsidRPr="00833980" w:rsidRDefault="003D6723" w:rsidP="00724C77">
            <w:pPr>
              <w:spacing w:line="340" w:lineRule="atLeast"/>
              <w:rPr>
                <w:sz w:val="24"/>
                <w:lang w:val="el-GR"/>
              </w:rPr>
            </w:pPr>
          </w:p>
        </w:tc>
        <w:tc>
          <w:tcPr>
            <w:tcW w:w="158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r w:rsidRPr="00833980">
              <w:rPr>
                <w:sz w:val="24"/>
                <w:lang w:val="el-GR"/>
              </w:rPr>
              <w:t>ΠΑΡΑΠΟΜΠΗ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(ΣΕ ΤΕΧΝΙΚΑ</w:t>
            </w:r>
          </w:p>
          <w:p w:rsidR="003D6723" w:rsidRPr="00833980" w:rsidRDefault="003D6723" w:rsidP="00724C77">
            <w:pPr>
              <w:spacing w:line="340" w:lineRule="atLeast"/>
              <w:rPr>
                <w:sz w:val="24"/>
                <w:lang w:val="el-GR"/>
              </w:rPr>
            </w:pPr>
            <w:r w:rsidRPr="00833980">
              <w:rPr>
                <w:sz w:val="24"/>
                <w:lang w:val="el-GR"/>
              </w:rPr>
              <w:t>ΕΓΧΕΙΡΙΔΙΑ Ή</w:t>
            </w:r>
          </w:p>
          <w:p w:rsidR="003D6723" w:rsidRPr="00833980" w:rsidRDefault="003D6723" w:rsidP="00724C77">
            <w:pPr>
              <w:spacing w:line="340" w:lineRule="atLeast"/>
              <w:rPr>
                <w:sz w:val="24"/>
                <w:lang w:val="el-GR"/>
              </w:rPr>
            </w:pPr>
            <w:r w:rsidRPr="00833980">
              <w:rPr>
                <w:sz w:val="24"/>
              </w:rPr>
              <w:t>PROSPECTUS</w:t>
            </w:r>
            <w:r w:rsidRPr="00833980">
              <w:rPr>
                <w:sz w:val="24"/>
                <w:lang w:val="el-GR"/>
              </w:rPr>
              <w:t>)</w:t>
            </w:r>
          </w:p>
        </w:tc>
      </w:tr>
      <w:tr w:rsidR="003D6723" w:rsidRPr="00E418CE" w:rsidTr="00724C77">
        <w:trPr>
          <w:trHeight w:val="4997"/>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 w:val="24"/>
                <w:lang w:val="el-GR"/>
              </w:rPr>
            </w:pPr>
            <w:r w:rsidRPr="00BE34CF">
              <w:rPr>
                <w:rFonts w:eastAsia="Calibri"/>
                <w:bCs/>
                <w:spacing w:val="-3"/>
                <w:sz w:val="24"/>
                <w:lang w:val="el-GR"/>
              </w:rPr>
              <w:t>1</w:t>
            </w:r>
          </w:p>
        </w:tc>
        <w:tc>
          <w:tcPr>
            <w:tcW w:w="4111" w:type="dxa"/>
            <w:shd w:val="clear" w:color="auto" w:fill="auto"/>
          </w:tcPr>
          <w:p w:rsidR="003D6723" w:rsidRPr="0013796E" w:rsidRDefault="003D6723" w:rsidP="00724C77">
            <w:pPr>
              <w:shd w:val="clear" w:color="auto" w:fill="FFFFFF"/>
              <w:tabs>
                <w:tab w:val="left" w:pos="2977"/>
              </w:tabs>
              <w:spacing w:line="276" w:lineRule="auto"/>
              <w:ind w:right="-112"/>
              <w:jc w:val="left"/>
              <w:rPr>
                <w:szCs w:val="22"/>
                <w:lang w:val="el-GR"/>
              </w:rPr>
            </w:pPr>
            <w:r w:rsidRPr="0013796E">
              <w:rPr>
                <w:szCs w:val="22"/>
                <w:lang w:val="el-GR"/>
              </w:rPr>
              <w:t xml:space="preserve">Οι Τεχνικές Προδιαγραφές και οι Μέθοδοι Ελέγχου των πλαστικών συριγγών μιας χρήσης καθορίζονται με την Υπουργική απόφαση Α6 6404 δις (ΦΕΚ 681/τ.Β/8-8-91) «ΤΕΧΝΙΚΕΣ ΠΡΟΔΙΑΓΡΑΦΕΣ ΚΑΙ ΜΕΘΟΔΟΙ    ΕΛΕΓΧΟΥ ΠΛΑΣΤΙΚΩΝ ΣΥΡΙΓΓΩΝ ΚΑΙ ΒΕΛΟΝΩΝ ΜΙΑΣ ΧΡΗΣΗΣ», καθώς και των απαιτήσεων της ισχύουσας έκδοσης της Ευρωπαϊκής Φαρμακοποιίας και των διεθνών προτύπων αναλόγως της ειδικής κατηγορίας στην οποία υπάγεται η σύριγγα (για τις σύριγγες ινσουλίνης του προτύπου </w:t>
            </w:r>
            <w:r w:rsidRPr="0013796E">
              <w:rPr>
                <w:szCs w:val="22"/>
              </w:rPr>
              <w:t>EN</w:t>
            </w:r>
            <w:r w:rsidRPr="0013796E">
              <w:rPr>
                <w:szCs w:val="22"/>
                <w:lang w:val="el-GR"/>
              </w:rPr>
              <w:t xml:space="preserve"> </w:t>
            </w:r>
            <w:r w:rsidRPr="0013796E">
              <w:rPr>
                <w:szCs w:val="22"/>
              </w:rPr>
              <w:t>ISO</w:t>
            </w:r>
            <w:r w:rsidRPr="0013796E">
              <w:rPr>
                <w:szCs w:val="22"/>
                <w:lang w:val="el-GR"/>
              </w:rPr>
              <w:t xml:space="preserve"> 8537 και για τις στείρες υποδερμικές σύριγγες μιας χρήσης του προτύπου </w:t>
            </w:r>
            <w:r w:rsidRPr="0013796E">
              <w:rPr>
                <w:szCs w:val="22"/>
              </w:rPr>
              <w:t>EN</w:t>
            </w:r>
            <w:r w:rsidRPr="0013796E">
              <w:rPr>
                <w:szCs w:val="22"/>
                <w:lang w:val="el-GR"/>
              </w:rPr>
              <w:t xml:space="preserve"> </w:t>
            </w:r>
            <w:r w:rsidRPr="0013796E">
              <w:rPr>
                <w:szCs w:val="22"/>
              </w:rPr>
              <w:t>ISO</w:t>
            </w:r>
            <w:r w:rsidRPr="0013796E">
              <w:rPr>
                <w:szCs w:val="22"/>
                <w:lang w:val="el-GR"/>
              </w:rPr>
              <w:t xml:space="preserve"> 7886).</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 w:val="24"/>
                <w:lang w:val="el-GR"/>
              </w:rPr>
            </w:pPr>
            <w:r w:rsidRPr="00BE34CF">
              <w:rPr>
                <w:rFonts w:eastAsia="Calibri"/>
                <w:bCs/>
                <w:spacing w:val="-3"/>
                <w:sz w:val="24"/>
                <w:lang w:val="el-GR"/>
              </w:rPr>
              <w:t>ΝΑΙ</w:t>
            </w:r>
          </w:p>
        </w:tc>
        <w:tc>
          <w:tcPr>
            <w:tcW w:w="1490" w:type="dxa"/>
            <w:shd w:val="clear" w:color="auto" w:fill="auto"/>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c>
          <w:tcPr>
            <w:tcW w:w="1581" w:type="dxa"/>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r>
      <w:tr w:rsidR="003D6723" w:rsidRPr="00E418CE" w:rsidTr="00724C77">
        <w:trPr>
          <w:trHeight w:val="2783"/>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 w:val="24"/>
                <w:lang w:val="el-GR"/>
              </w:rPr>
            </w:pPr>
            <w:r w:rsidRPr="00BE34CF">
              <w:rPr>
                <w:rFonts w:eastAsia="Calibri"/>
                <w:bCs/>
                <w:spacing w:val="-3"/>
                <w:sz w:val="24"/>
                <w:lang w:val="el-GR"/>
              </w:rPr>
              <w:t>2</w:t>
            </w:r>
          </w:p>
        </w:tc>
        <w:tc>
          <w:tcPr>
            <w:tcW w:w="4111" w:type="dxa"/>
            <w:shd w:val="clear" w:color="auto" w:fill="auto"/>
          </w:tcPr>
          <w:p w:rsidR="003D6723" w:rsidRPr="0013796E" w:rsidRDefault="003D6723" w:rsidP="00724C77">
            <w:pPr>
              <w:shd w:val="clear" w:color="auto" w:fill="FFFFFF"/>
              <w:tabs>
                <w:tab w:val="left" w:pos="-800"/>
                <w:tab w:val="left" w:pos="-400"/>
              </w:tabs>
              <w:spacing w:line="276" w:lineRule="auto"/>
              <w:ind w:right="-12"/>
              <w:jc w:val="left"/>
              <w:rPr>
                <w:szCs w:val="22"/>
                <w:lang w:val="el-GR"/>
              </w:rPr>
            </w:pPr>
            <w:r w:rsidRPr="0013796E">
              <w:rPr>
                <w:szCs w:val="22"/>
                <w:lang w:val="el-GR"/>
              </w:rPr>
              <w:t>Οι συγκεκριμένες Τεχνικές Προδιαγραφές αφορούν τις πλαστικές σύριγγες   μιας  χρήσης       «Τύπου  Β»  (δηλαδή   είναι  εφοδιασμένες  με ελαστικό παρέμβυσμα και απαιτείται να είναι καθ' όλα σύμφωνες με την παραπάνω Υπουργική απόφαση καθώς και με τις παρακάτω διευκρινιστικές - συμπληρωματικές απαιτήσεις: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 w:val="24"/>
                <w:lang w:val="el-GR"/>
              </w:rPr>
            </w:pPr>
            <w:r w:rsidRPr="00BE34CF">
              <w:rPr>
                <w:rFonts w:eastAsia="Calibri"/>
                <w:bCs/>
                <w:spacing w:val="-3"/>
                <w:sz w:val="24"/>
                <w:lang w:val="el-GR"/>
              </w:rPr>
              <w:t>ΝΑΙ</w:t>
            </w:r>
          </w:p>
        </w:tc>
        <w:tc>
          <w:tcPr>
            <w:tcW w:w="1490" w:type="dxa"/>
            <w:shd w:val="clear" w:color="auto" w:fill="auto"/>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c>
          <w:tcPr>
            <w:tcW w:w="1581" w:type="dxa"/>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r>
      <w:tr w:rsidR="003D6723" w:rsidRPr="0013796E" w:rsidTr="00724C77">
        <w:trPr>
          <w:trHeight w:val="907"/>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 w:val="24"/>
                <w:lang w:val="el-GR"/>
              </w:rPr>
            </w:pPr>
            <w:r w:rsidRPr="00BE34CF">
              <w:rPr>
                <w:rFonts w:eastAsia="Calibri"/>
                <w:bCs/>
                <w:spacing w:val="-3"/>
                <w:sz w:val="24"/>
                <w:lang w:val="el-GR"/>
              </w:rPr>
              <w:t>3</w:t>
            </w:r>
          </w:p>
        </w:tc>
        <w:tc>
          <w:tcPr>
            <w:tcW w:w="4111" w:type="dxa"/>
            <w:shd w:val="clear" w:color="auto" w:fill="auto"/>
          </w:tcPr>
          <w:p w:rsidR="003D6723" w:rsidRPr="0013796E" w:rsidRDefault="003D6723" w:rsidP="00724C77">
            <w:pPr>
              <w:jc w:val="left"/>
              <w:rPr>
                <w:szCs w:val="22"/>
                <w:lang w:val="el-GR"/>
              </w:rPr>
            </w:pPr>
            <w:r w:rsidRPr="0013796E">
              <w:rPr>
                <w:szCs w:val="22"/>
                <w:lang w:val="el-GR"/>
              </w:rPr>
              <w:t xml:space="preserve">Τα υλικά που απαιτούνται για την κατασκευή των συρίγγων είναι: </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 w:val="24"/>
                <w:lang w:val="el-GR"/>
              </w:rPr>
            </w:pPr>
            <w:r w:rsidRPr="00BE34CF">
              <w:rPr>
                <w:rFonts w:eastAsia="Calibri"/>
                <w:bCs/>
                <w:spacing w:val="-3"/>
                <w:sz w:val="24"/>
                <w:lang w:val="el-GR"/>
              </w:rPr>
              <w:t>ΝΑΙ</w:t>
            </w:r>
          </w:p>
        </w:tc>
        <w:tc>
          <w:tcPr>
            <w:tcW w:w="1490" w:type="dxa"/>
            <w:shd w:val="clear" w:color="auto" w:fill="auto"/>
          </w:tcPr>
          <w:p w:rsidR="003D6723" w:rsidRPr="0013796E" w:rsidRDefault="003D6723" w:rsidP="00724C77">
            <w:pPr>
              <w:tabs>
                <w:tab w:val="left" w:pos="0"/>
                <w:tab w:val="left" w:pos="284"/>
              </w:tabs>
              <w:spacing w:line="340" w:lineRule="atLeast"/>
              <w:ind w:left="-76"/>
              <w:rPr>
                <w:rFonts w:eastAsia="Calibri"/>
                <w:bCs/>
                <w:spacing w:val="-3"/>
                <w:sz w:val="24"/>
                <w:lang w:val="el-GR"/>
              </w:rPr>
            </w:pPr>
          </w:p>
        </w:tc>
        <w:tc>
          <w:tcPr>
            <w:tcW w:w="1581" w:type="dxa"/>
          </w:tcPr>
          <w:p w:rsidR="003D6723" w:rsidRPr="0013796E" w:rsidRDefault="003D6723" w:rsidP="00724C77">
            <w:pPr>
              <w:tabs>
                <w:tab w:val="left" w:pos="0"/>
                <w:tab w:val="left" w:pos="284"/>
              </w:tabs>
              <w:spacing w:line="340" w:lineRule="atLeast"/>
              <w:ind w:left="-76"/>
              <w:rPr>
                <w:rFonts w:eastAsia="Calibri"/>
                <w:bCs/>
                <w:spacing w:val="-3"/>
                <w:sz w:val="24"/>
                <w:lang w:val="el-GR"/>
              </w:rPr>
            </w:pPr>
          </w:p>
        </w:tc>
      </w:tr>
      <w:tr w:rsidR="003D6723" w:rsidRPr="00E418CE" w:rsidTr="003D6723">
        <w:trPr>
          <w:trHeight w:val="254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 w:val="24"/>
                <w:lang w:val="el-GR"/>
              </w:rPr>
            </w:pPr>
            <w:r w:rsidRPr="00BE34CF">
              <w:rPr>
                <w:rFonts w:eastAsia="Calibri"/>
                <w:bCs/>
                <w:spacing w:val="-3"/>
                <w:sz w:val="24"/>
                <w:lang w:val="el-GR"/>
              </w:rPr>
              <w:t>3Α</w:t>
            </w:r>
          </w:p>
        </w:tc>
        <w:tc>
          <w:tcPr>
            <w:tcW w:w="4111" w:type="dxa"/>
            <w:shd w:val="clear" w:color="auto" w:fill="auto"/>
          </w:tcPr>
          <w:p w:rsidR="003D6723" w:rsidRPr="00BE34CF" w:rsidRDefault="003D6723" w:rsidP="00724C77">
            <w:pPr>
              <w:shd w:val="clear" w:color="auto" w:fill="FFFFFF"/>
              <w:tabs>
                <w:tab w:val="left" w:pos="-400"/>
              </w:tabs>
              <w:spacing w:line="276" w:lineRule="auto"/>
              <w:ind w:right="-12"/>
              <w:jc w:val="left"/>
              <w:rPr>
                <w:szCs w:val="22"/>
                <w:lang w:val="el-GR"/>
              </w:rPr>
            </w:pPr>
            <w:r w:rsidRPr="00BE34CF">
              <w:rPr>
                <w:szCs w:val="22"/>
                <w:lang w:val="el-GR"/>
              </w:rPr>
              <w:t xml:space="preserve">Για τον κύλινδρο το πολυπροπυλένιο, για το έμβολο πολυαιθυλένιο και για το ελαστικό παρέμβυσμα φυσικό </w:t>
            </w:r>
            <w:proofErr w:type="spellStart"/>
            <w:r w:rsidRPr="00BE34CF">
              <w:rPr>
                <w:szCs w:val="22"/>
                <w:lang w:val="el-GR"/>
              </w:rPr>
              <w:t>σιλικονισμένο</w:t>
            </w:r>
            <w:proofErr w:type="spellEnd"/>
            <w:r w:rsidRPr="00BE34CF">
              <w:rPr>
                <w:szCs w:val="22"/>
                <w:lang w:val="el-GR"/>
              </w:rPr>
              <w:t xml:space="preserve"> καουτσούκ. Τα υλικά που χρησιμοποιούνται για την κατασκευή της σύριγγας και των βελόνων που έρχονται σε επαφή με το ενέσιμο υγρό θα είναι αρχική πρώτη ύλη και όχι ανακυκλωμένα.</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 w:val="24"/>
                <w:lang w:val="el-GR"/>
              </w:rPr>
            </w:pPr>
            <w:r w:rsidRPr="00BE34CF">
              <w:rPr>
                <w:rFonts w:eastAsia="Calibri"/>
                <w:bCs/>
                <w:spacing w:val="-3"/>
                <w:sz w:val="24"/>
                <w:lang w:val="el-GR"/>
              </w:rPr>
              <w:t>ΝΑΙ</w:t>
            </w:r>
          </w:p>
        </w:tc>
        <w:tc>
          <w:tcPr>
            <w:tcW w:w="1490" w:type="dxa"/>
            <w:shd w:val="clear" w:color="auto" w:fill="auto"/>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c>
          <w:tcPr>
            <w:tcW w:w="1581" w:type="dxa"/>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r>
      <w:tr w:rsidR="003D6723" w:rsidRPr="00833980" w:rsidTr="00724C77">
        <w:tc>
          <w:tcPr>
            <w:tcW w:w="675" w:type="dxa"/>
            <w:tcBorders>
              <w:bottom w:val="single" w:sz="4" w:space="0" w:color="auto"/>
            </w:tcBorders>
            <w:shd w:val="clear" w:color="auto" w:fill="C0C0C0"/>
          </w:tcPr>
          <w:p w:rsidR="003D6723" w:rsidRPr="00BE34CF" w:rsidRDefault="003D6723" w:rsidP="00724C77">
            <w:pPr>
              <w:spacing w:line="340" w:lineRule="atLeast"/>
              <w:jc w:val="left"/>
              <w:rPr>
                <w:sz w:val="24"/>
                <w:lang w:val="el-GR"/>
              </w:rPr>
            </w:pPr>
          </w:p>
          <w:p w:rsidR="003D6723" w:rsidRPr="00BE34CF" w:rsidRDefault="003D6723" w:rsidP="00724C77">
            <w:pPr>
              <w:spacing w:line="340" w:lineRule="atLeast"/>
              <w:jc w:val="left"/>
              <w:rPr>
                <w:sz w:val="24"/>
                <w:lang w:val="el-GR"/>
              </w:rPr>
            </w:pPr>
            <w:r w:rsidRPr="00BE34CF">
              <w:rPr>
                <w:sz w:val="24"/>
                <w:lang w:val="el-GR"/>
              </w:rPr>
              <w:t>Α/Α</w:t>
            </w:r>
          </w:p>
        </w:tc>
        <w:tc>
          <w:tcPr>
            <w:tcW w:w="411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jc w:val="left"/>
              <w:rPr>
                <w:sz w:val="24"/>
                <w:lang w:val="el-GR"/>
              </w:rPr>
            </w:pPr>
          </w:p>
          <w:p w:rsidR="003D6723" w:rsidRPr="00833980" w:rsidRDefault="003D6723" w:rsidP="00724C77">
            <w:pPr>
              <w:autoSpaceDE w:val="0"/>
              <w:autoSpaceDN w:val="0"/>
              <w:adjustRightInd w:val="0"/>
              <w:spacing w:line="340" w:lineRule="atLeast"/>
              <w:jc w:val="left"/>
              <w:rPr>
                <w:sz w:val="24"/>
                <w:lang w:val="el-GR"/>
              </w:rPr>
            </w:pPr>
            <w:r w:rsidRPr="00833980">
              <w:rPr>
                <w:sz w:val="24"/>
                <w:lang w:val="el-GR"/>
              </w:rPr>
              <w:t xml:space="preserve">ΠΕΡΙΓΡΑΦΗ ΤΕΧΝΙΚΗΣ ΠΡΟΔΙΑΓΡΑΦΗΣ </w:t>
            </w:r>
          </w:p>
          <w:p w:rsidR="003D6723" w:rsidRPr="00833980" w:rsidRDefault="003D6723" w:rsidP="00724C77">
            <w:pPr>
              <w:spacing w:line="340" w:lineRule="atLeast"/>
              <w:jc w:val="left"/>
              <w:rPr>
                <w:sz w:val="24"/>
                <w:lang w:val="el-GR"/>
              </w:rPr>
            </w:pPr>
          </w:p>
        </w:tc>
        <w:tc>
          <w:tcPr>
            <w:tcW w:w="1331" w:type="dxa"/>
            <w:tcBorders>
              <w:bottom w:val="single" w:sz="4" w:space="0" w:color="auto"/>
            </w:tcBorders>
            <w:shd w:val="clear" w:color="auto" w:fill="C0C0C0"/>
            <w:vAlign w:val="center"/>
          </w:tcPr>
          <w:p w:rsidR="003D6723" w:rsidRPr="00BE34CF" w:rsidRDefault="003D6723" w:rsidP="00724C77">
            <w:pPr>
              <w:spacing w:line="340" w:lineRule="atLeast"/>
              <w:jc w:val="center"/>
              <w:rPr>
                <w:sz w:val="24"/>
                <w:lang w:val="el-GR"/>
              </w:rPr>
            </w:pPr>
            <w:r w:rsidRPr="00BE34CF">
              <w:rPr>
                <w:sz w:val="24"/>
                <w:lang w:val="el-GR"/>
              </w:rPr>
              <w:t>ΑΠΑΙΤΗΣΗ</w:t>
            </w:r>
          </w:p>
        </w:tc>
        <w:tc>
          <w:tcPr>
            <w:tcW w:w="1490"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p>
          <w:p w:rsidR="003D6723" w:rsidRPr="00833980" w:rsidRDefault="003D6723" w:rsidP="00724C77">
            <w:pPr>
              <w:autoSpaceDE w:val="0"/>
              <w:autoSpaceDN w:val="0"/>
              <w:adjustRightInd w:val="0"/>
              <w:spacing w:line="340" w:lineRule="atLeast"/>
              <w:rPr>
                <w:sz w:val="24"/>
                <w:lang w:val="el-GR"/>
              </w:rPr>
            </w:pPr>
            <w:r w:rsidRPr="00833980">
              <w:rPr>
                <w:sz w:val="24"/>
                <w:lang w:val="el-GR"/>
              </w:rPr>
              <w:t>ΑΠΑΝΤΗΣΗ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ΥΠΟΨΗΦΙΟΥ</w:t>
            </w:r>
          </w:p>
          <w:p w:rsidR="003D6723" w:rsidRPr="00833980" w:rsidRDefault="003D6723" w:rsidP="00724C77">
            <w:pPr>
              <w:spacing w:line="340" w:lineRule="atLeast"/>
              <w:rPr>
                <w:sz w:val="24"/>
                <w:lang w:val="el-GR"/>
              </w:rPr>
            </w:pPr>
          </w:p>
        </w:tc>
        <w:tc>
          <w:tcPr>
            <w:tcW w:w="158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r w:rsidRPr="00833980">
              <w:rPr>
                <w:sz w:val="24"/>
                <w:lang w:val="el-GR"/>
              </w:rPr>
              <w:t>ΠΑΡΑΠΟΜΠΗ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(ΣΕ ΤΕΧΝΙΚΑ</w:t>
            </w:r>
          </w:p>
          <w:p w:rsidR="003D6723" w:rsidRPr="00833980" w:rsidRDefault="003D6723" w:rsidP="00724C77">
            <w:pPr>
              <w:spacing w:line="340" w:lineRule="atLeast"/>
              <w:rPr>
                <w:sz w:val="24"/>
                <w:lang w:val="el-GR"/>
              </w:rPr>
            </w:pPr>
            <w:r w:rsidRPr="00833980">
              <w:rPr>
                <w:sz w:val="24"/>
                <w:lang w:val="el-GR"/>
              </w:rPr>
              <w:t>ΕΓΧΕΙΡΙΔΙΑ Ή</w:t>
            </w:r>
          </w:p>
          <w:p w:rsidR="003D6723" w:rsidRPr="00833980" w:rsidRDefault="003D6723" w:rsidP="00724C77">
            <w:pPr>
              <w:spacing w:line="340" w:lineRule="atLeast"/>
              <w:rPr>
                <w:sz w:val="24"/>
                <w:lang w:val="el-GR"/>
              </w:rPr>
            </w:pPr>
            <w:r w:rsidRPr="00833980">
              <w:rPr>
                <w:sz w:val="24"/>
              </w:rPr>
              <w:t>PROSPECTUS</w:t>
            </w:r>
            <w:r w:rsidRPr="00833980">
              <w:rPr>
                <w:sz w:val="24"/>
                <w:lang w:val="el-GR"/>
              </w:rPr>
              <w:t>)</w:t>
            </w:r>
          </w:p>
        </w:tc>
      </w:tr>
      <w:tr w:rsidR="003D6723" w:rsidRPr="00E418CE" w:rsidTr="00724C77">
        <w:trPr>
          <w:trHeight w:val="349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 w:val="24"/>
                <w:lang w:val="el-GR"/>
              </w:rPr>
            </w:pPr>
            <w:r w:rsidRPr="00BE34CF">
              <w:rPr>
                <w:rFonts w:eastAsia="Calibri"/>
                <w:bCs/>
                <w:spacing w:val="-3"/>
                <w:sz w:val="24"/>
                <w:lang w:val="el-GR"/>
              </w:rPr>
              <w:t>3Β</w:t>
            </w:r>
          </w:p>
        </w:tc>
        <w:tc>
          <w:tcPr>
            <w:tcW w:w="4111" w:type="dxa"/>
            <w:shd w:val="clear" w:color="auto" w:fill="auto"/>
          </w:tcPr>
          <w:p w:rsidR="003D6723" w:rsidRPr="00BE34CF" w:rsidRDefault="003D6723" w:rsidP="00724C77">
            <w:pPr>
              <w:shd w:val="clear" w:color="auto" w:fill="FFFFFF"/>
              <w:tabs>
                <w:tab w:val="left" w:pos="-400"/>
              </w:tabs>
              <w:spacing w:line="276" w:lineRule="auto"/>
              <w:ind w:right="-12"/>
              <w:jc w:val="left"/>
              <w:rPr>
                <w:szCs w:val="22"/>
                <w:lang w:val="el-GR"/>
              </w:rPr>
            </w:pPr>
            <w:r w:rsidRPr="00BE34CF">
              <w:rPr>
                <w:szCs w:val="22"/>
                <w:lang w:val="el-GR"/>
              </w:rPr>
              <w:t xml:space="preserve">Τα υλικά δεν πρέπει να έχουν οσμή εκτός εκείνης που του προσδίδει το υλικό κατασκευής του. Τόσο το πλαστικό όσο και το από σιλικόνης ελαστικό, να μην ελευθερώνουν υλικά που επηρεάζουν, βλάπτουν τη θεραπευτική ισχύ του </w:t>
            </w:r>
            <w:proofErr w:type="spellStart"/>
            <w:r w:rsidRPr="00BE34CF">
              <w:rPr>
                <w:szCs w:val="22"/>
                <w:lang w:val="el-GR"/>
              </w:rPr>
              <w:t>ενιεμένου</w:t>
            </w:r>
            <w:proofErr w:type="spellEnd"/>
            <w:r w:rsidRPr="00BE34CF">
              <w:rPr>
                <w:szCs w:val="22"/>
                <w:lang w:val="el-GR"/>
              </w:rPr>
              <w:t xml:space="preserve"> υγρού, δεν πρέπει να είναι τοξικά ή να προκαλούν πυρετογόνα ή να είναι πηγές μικροοργανισμών που να προκαλούν μόλυνση ή να προκαλούν οποιαδήποτε άλλη ανεπιθύμητη επίδραση</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 w:val="24"/>
                <w:lang w:val="el-GR"/>
              </w:rPr>
            </w:pPr>
            <w:r w:rsidRPr="00BE34CF">
              <w:rPr>
                <w:rFonts w:eastAsia="Calibri"/>
                <w:bCs/>
                <w:spacing w:val="-3"/>
                <w:sz w:val="24"/>
                <w:lang w:val="el-GR"/>
              </w:rPr>
              <w:t>ΝΑΙ</w:t>
            </w:r>
          </w:p>
        </w:tc>
        <w:tc>
          <w:tcPr>
            <w:tcW w:w="1490" w:type="dxa"/>
            <w:shd w:val="clear" w:color="auto" w:fill="auto"/>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c>
          <w:tcPr>
            <w:tcW w:w="1581" w:type="dxa"/>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r>
      <w:tr w:rsidR="003D6723" w:rsidRPr="00E418CE" w:rsidTr="003D6723">
        <w:trPr>
          <w:trHeight w:val="185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 w:val="24"/>
                <w:lang w:val="el-GR"/>
              </w:rPr>
            </w:pPr>
            <w:r w:rsidRPr="00BE34CF">
              <w:rPr>
                <w:rFonts w:eastAsia="Calibri"/>
                <w:bCs/>
                <w:spacing w:val="-3"/>
                <w:sz w:val="24"/>
                <w:lang w:val="el-GR"/>
              </w:rPr>
              <w:t>3Γ</w:t>
            </w:r>
          </w:p>
        </w:tc>
        <w:tc>
          <w:tcPr>
            <w:tcW w:w="4111" w:type="dxa"/>
            <w:shd w:val="clear" w:color="auto" w:fill="auto"/>
          </w:tcPr>
          <w:p w:rsidR="003D6723" w:rsidRPr="00BE34CF" w:rsidRDefault="003D6723" w:rsidP="00724C77">
            <w:pPr>
              <w:jc w:val="left"/>
              <w:rPr>
                <w:szCs w:val="22"/>
                <w:lang w:val="el-GR"/>
              </w:rPr>
            </w:pPr>
            <w:r w:rsidRPr="00BE34CF">
              <w:rPr>
                <w:szCs w:val="22"/>
                <w:lang w:val="el-GR"/>
              </w:rPr>
              <w:t>Ιδιαίτερη προσοχή θα δοθεί στο πόσο καλή στεγανότητα παρέχει το ελαστικό παρέμβυσμα και στην καλή εφαρμογή της κεφαλής της βελόνας στον στυλίσκο της σύριγγας. Το κάλυμμα της βελόνας να αφαιρείται άνετα, χωρίς να απαιτείται ιδιαίτερος χειρισμός.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 w:val="24"/>
                <w:lang w:val="el-GR"/>
              </w:rPr>
            </w:pPr>
            <w:r w:rsidRPr="00BE34CF">
              <w:rPr>
                <w:rFonts w:eastAsia="Calibri"/>
                <w:bCs/>
                <w:spacing w:val="-3"/>
                <w:sz w:val="24"/>
                <w:lang w:val="el-GR"/>
              </w:rPr>
              <w:t>ΝΑΙ</w:t>
            </w:r>
          </w:p>
        </w:tc>
        <w:tc>
          <w:tcPr>
            <w:tcW w:w="1490" w:type="dxa"/>
            <w:shd w:val="clear" w:color="auto" w:fill="auto"/>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c>
          <w:tcPr>
            <w:tcW w:w="1581" w:type="dxa"/>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r>
      <w:tr w:rsidR="003D6723" w:rsidRPr="00E418CE" w:rsidTr="00724C77">
        <w:trPr>
          <w:trHeight w:val="934"/>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3Δ</w:t>
            </w:r>
          </w:p>
        </w:tc>
        <w:tc>
          <w:tcPr>
            <w:tcW w:w="4111" w:type="dxa"/>
            <w:shd w:val="clear" w:color="auto" w:fill="auto"/>
          </w:tcPr>
          <w:p w:rsidR="003D6723" w:rsidRPr="00BE34CF" w:rsidRDefault="003D6723" w:rsidP="00724C77">
            <w:pPr>
              <w:shd w:val="clear" w:color="auto" w:fill="FFFFFF"/>
              <w:tabs>
                <w:tab w:val="left" w:pos="-400"/>
              </w:tabs>
              <w:spacing w:line="276" w:lineRule="auto"/>
              <w:ind w:right="-12"/>
              <w:jc w:val="left"/>
              <w:rPr>
                <w:szCs w:val="22"/>
                <w:lang w:val="el-GR"/>
              </w:rPr>
            </w:pPr>
            <w:r w:rsidRPr="00BE34CF">
              <w:rPr>
                <w:szCs w:val="22"/>
                <w:lang w:val="el-GR"/>
              </w:rPr>
              <w:t>Να υπάρχει στοπ πριν το τέλος του κυλίνδρου ώστε το έμβολο να μην μπορεί να βγει εντελώς από αυτόν.</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c>
          <w:tcPr>
            <w:tcW w:w="1581" w:type="dxa"/>
          </w:tcPr>
          <w:p w:rsidR="003D6723" w:rsidRPr="00E418CE" w:rsidRDefault="003D6723" w:rsidP="00724C77">
            <w:pPr>
              <w:tabs>
                <w:tab w:val="left" w:pos="0"/>
                <w:tab w:val="left" w:pos="284"/>
              </w:tabs>
              <w:spacing w:line="340" w:lineRule="atLeast"/>
              <w:ind w:left="-76"/>
              <w:rPr>
                <w:rFonts w:eastAsia="Calibri"/>
                <w:bCs/>
                <w:color w:val="FF0000"/>
                <w:spacing w:val="-3"/>
                <w:sz w:val="24"/>
                <w:lang w:val="el-GR"/>
              </w:rPr>
            </w:pPr>
          </w:p>
        </w:tc>
      </w:tr>
      <w:tr w:rsidR="003D6723" w:rsidRPr="00B27A9A" w:rsidTr="00724C77">
        <w:trPr>
          <w:trHeight w:val="116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 w:val="24"/>
                <w:lang w:val="el-GR"/>
              </w:rPr>
            </w:pPr>
            <w:r w:rsidRPr="00BE34CF">
              <w:rPr>
                <w:rFonts w:eastAsia="Calibri"/>
                <w:bCs/>
                <w:spacing w:val="-3"/>
                <w:sz w:val="24"/>
                <w:lang w:val="el-GR"/>
              </w:rPr>
              <w:t>4</w:t>
            </w:r>
          </w:p>
        </w:tc>
        <w:tc>
          <w:tcPr>
            <w:tcW w:w="4111" w:type="dxa"/>
            <w:shd w:val="clear" w:color="auto" w:fill="auto"/>
          </w:tcPr>
          <w:p w:rsidR="003D6723" w:rsidRPr="00BE34CF" w:rsidRDefault="003D6723" w:rsidP="00724C77">
            <w:pPr>
              <w:shd w:val="clear" w:color="auto" w:fill="FFFFFF"/>
              <w:tabs>
                <w:tab w:val="left" w:pos="-400"/>
              </w:tabs>
              <w:spacing w:line="276" w:lineRule="auto"/>
              <w:ind w:right="-12"/>
              <w:jc w:val="left"/>
              <w:rPr>
                <w:szCs w:val="22"/>
                <w:lang w:val="el-GR"/>
              </w:rPr>
            </w:pPr>
            <w:r w:rsidRPr="00BE34CF">
              <w:rPr>
                <w:szCs w:val="22"/>
                <w:lang w:val="el-GR"/>
              </w:rPr>
              <w:t>Η μέθοδος αποστείρωσης να είναι αποδεκτή διεθνώς και σύμφωνη με τα ισχύοντα εναρμονισμένα πρότυπα (</w:t>
            </w:r>
            <w:r w:rsidRPr="00BE34CF">
              <w:rPr>
                <w:szCs w:val="22"/>
              </w:rPr>
              <w:t>EN</w:t>
            </w:r>
            <w:r w:rsidRPr="00BE34CF">
              <w:rPr>
                <w:szCs w:val="22"/>
                <w:lang w:val="el-GR"/>
              </w:rPr>
              <w:t xml:space="preserve"> </w:t>
            </w:r>
            <w:r w:rsidRPr="00BE34CF">
              <w:rPr>
                <w:szCs w:val="22"/>
              </w:rPr>
              <w:t>ISO</w:t>
            </w:r>
            <w:r w:rsidRPr="00BE34CF">
              <w:rPr>
                <w:szCs w:val="22"/>
                <w:lang w:val="el-GR"/>
              </w:rPr>
              <w:t xml:space="preserve"> 11135-1, </w:t>
            </w:r>
            <w:r w:rsidRPr="00BE34CF">
              <w:rPr>
                <w:szCs w:val="22"/>
              </w:rPr>
              <w:t>EN</w:t>
            </w:r>
            <w:r w:rsidRPr="00BE34CF">
              <w:rPr>
                <w:szCs w:val="22"/>
                <w:lang w:val="el-GR"/>
              </w:rPr>
              <w:t xml:space="preserve"> </w:t>
            </w:r>
            <w:r w:rsidRPr="00BE34CF">
              <w:rPr>
                <w:szCs w:val="22"/>
              </w:rPr>
              <w:t>ISO</w:t>
            </w:r>
            <w:r w:rsidRPr="00BE34CF">
              <w:rPr>
                <w:szCs w:val="22"/>
                <w:lang w:val="el-GR"/>
              </w:rPr>
              <w:t xml:space="preserve"> 11137-1, </w:t>
            </w:r>
            <w:r w:rsidRPr="00BE34CF">
              <w:rPr>
                <w:szCs w:val="22"/>
              </w:rPr>
              <w:t>EN</w:t>
            </w:r>
            <w:r w:rsidRPr="00BE34CF">
              <w:rPr>
                <w:szCs w:val="22"/>
                <w:lang w:val="el-GR"/>
              </w:rPr>
              <w:t xml:space="preserve"> </w:t>
            </w:r>
            <w:r w:rsidRPr="00BE34CF">
              <w:rPr>
                <w:szCs w:val="22"/>
              </w:rPr>
              <w:t>ISO</w:t>
            </w:r>
            <w:r w:rsidRPr="00BE34CF">
              <w:rPr>
                <w:szCs w:val="22"/>
                <w:lang w:val="el-GR"/>
              </w:rPr>
              <w:t xml:space="preserve"> 17665-1, </w:t>
            </w:r>
            <w:r w:rsidRPr="00BE34CF">
              <w:rPr>
                <w:szCs w:val="22"/>
              </w:rPr>
              <w:t>EN</w:t>
            </w:r>
            <w:r w:rsidRPr="00BE34CF">
              <w:rPr>
                <w:szCs w:val="22"/>
                <w:lang w:val="el-GR"/>
              </w:rPr>
              <w:t xml:space="preserve"> </w:t>
            </w:r>
            <w:r w:rsidRPr="00BE34CF">
              <w:rPr>
                <w:szCs w:val="22"/>
              </w:rPr>
              <w:t>ISO</w:t>
            </w:r>
            <w:r w:rsidRPr="00BE34CF">
              <w:rPr>
                <w:szCs w:val="22"/>
                <w:lang w:val="el-GR"/>
              </w:rPr>
              <w:t xml:space="preserve"> 20857).</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 w:val="24"/>
                <w:lang w:val="el-GR"/>
              </w:rPr>
            </w:pPr>
            <w:r w:rsidRPr="00BE34CF">
              <w:rPr>
                <w:rFonts w:eastAsia="Calibri"/>
                <w:bCs/>
                <w:spacing w:val="-3"/>
                <w:sz w:val="24"/>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spacing w:val="-3"/>
                <w:sz w:val="24"/>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spacing w:val="-3"/>
                <w:sz w:val="24"/>
                <w:lang w:val="el-GR"/>
              </w:rPr>
            </w:pPr>
          </w:p>
        </w:tc>
      </w:tr>
      <w:tr w:rsidR="003D6723" w:rsidRPr="00B27A9A" w:rsidTr="00724C77">
        <w:trPr>
          <w:trHeight w:val="90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 w:val="24"/>
                <w:lang w:val="el-GR"/>
              </w:rPr>
            </w:pPr>
            <w:r w:rsidRPr="00BE34CF">
              <w:rPr>
                <w:rFonts w:eastAsia="Calibri"/>
                <w:bCs/>
                <w:spacing w:val="-3"/>
                <w:sz w:val="24"/>
                <w:lang w:val="el-GR"/>
              </w:rPr>
              <w:t>4Α</w:t>
            </w:r>
          </w:p>
        </w:tc>
        <w:tc>
          <w:tcPr>
            <w:tcW w:w="4111" w:type="dxa"/>
            <w:shd w:val="clear" w:color="auto" w:fill="auto"/>
          </w:tcPr>
          <w:p w:rsidR="003D6723" w:rsidRPr="00BE34CF" w:rsidRDefault="003D6723" w:rsidP="00724C77">
            <w:pPr>
              <w:shd w:val="clear" w:color="auto" w:fill="FFFFFF"/>
              <w:tabs>
                <w:tab w:val="left" w:pos="-400"/>
              </w:tabs>
              <w:spacing w:line="276" w:lineRule="auto"/>
              <w:ind w:right="-12"/>
              <w:jc w:val="left"/>
              <w:rPr>
                <w:szCs w:val="22"/>
                <w:lang w:val="el-GR"/>
              </w:rPr>
            </w:pPr>
            <w:r w:rsidRPr="00BE34CF">
              <w:rPr>
                <w:szCs w:val="22"/>
                <w:lang w:val="el-GR"/>
              </w:rPr>
              <w:t>Με την προσφορά να κατατίθενται εκθέσεις ελέγχου παραδοχής των προσφερομένων προϊόντων .</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 w:val="24"/>
                <w:lang w:val="el-GR"/>
              </w:rPr>
            </w:pPr>
            <w:r w:rsidRPr="00BE34CF">
              <w:rPr>
                <w:rFonts w:eastAsia="Calibri"/>
                <w:bCs/>
                <w:spacing w:val="-3"/>
                <w:sz w:val="24"/>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spacing w:val="-3"/>
                <w:sz w:val="24"/>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spacing w:val="-3"/>
                <w:sz w:val="24"/>
                <w:lang w:val="el-GR"/>
              </w:rPr>
            </w:pPr>
          </w:p>
        </w:tc>
      </w:tr>
      <w:tr w:rsidR="003D6723" w:rsidRPr="00B27A9A" w:rsidTr="00724C77">
        <w:trPr>
          <w:trHeight w:val="116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5</w:t>
            </w:r>
          </w:p>
        </w:tc>
        <w:tc>
          <w:tcPr>
            <w:tcW w:w="4111" w:type="dxa"/>
            <w:shd w:val="clear" w:color="auto" w:fill="auto"/>
          </w:tcPr>
          <w:p w:rsidR="003D6723" w:rsidRPr="00BE34CF" w:rsidRDefault="003D6723" w:rsidP="00724C77">
            <w:pPr>
              <w:shd w:val="clear" w:color="auto" w:fill="FFFFFF"/>
              <w:tabs>
                <w:tab w:val="left" w:pos="-400"/>
              </w:tabs>
              <w:spacing w:line="276" w:lineRule="auto"/>
              <w:ind w:right="-12"/>
              <w:jc w:val="left"/>
              <w:rPr>
                <w:szCs w:val="22"/>
                <w:lang w:val="el-GR"/>
              </w:rPr>
            </w:pPr>
            <w:r w:rsidRPr="00BE34CF">
              <w:rPr>
                <w:szCs w:val="22"/>
                <w:lang w:val="el-GR"/>
              </w:rPr>
              <w:t xml:space="preserve"> Όλες οι πληροφορίες που  συνοδεύουν το προσφερόμενο προϊόν να παρέχονται απαραίτητα στην Ελληνική γλώσσα.</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Σε κάθε συσκευασία να αναγράφεται:</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6Α</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-Η ημερομηνία παραγωγής και λήξης του προϊόντος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833980" w:rsidTr="00724C77">
        <w:tc>
          <w:tcPr>
            <w:tcW w:w="675" w:type="dxa"/>
            <w:tcBorders>
              <w:bottom w:val="single" w:sz="4" w:space="0" w:color="auto"/>
            </w:tcBorders>
            <w:shd w:val="clear" w:color="auto" w:fill="C0C0C0"/>
          </w:tcPr>
          <w:p w:rsidR="003D6723" w:rsidRPr="00BE34CF" w:rsidRDefault="003D6723" w:rsidP="00724C77">
            <w:pPr>
              <w:spacing w:line="340" w:lineRule="atLeast"/>
              <w:jc w:val="left"/>
              <w:rPr>
                <w:sz w:val="24"/>
                <w:lang w:val="el-GR"/>
              </w:rPr>
            </w:pPr>
          </w:p>
          <w:p w:rsidR="003D6723" w:rsidRPr="00BE34CF" w:rsidRDefault="003D6723" w:rsidP="00724C77">
            <w:pPr>
              <w:spacing w:line="340" w:lineRule="atLeast"/>
              <w:jc w:val="left"/>
              <w:rPr>
                <w:sz w:val="24"/>
                <w:lang w:val="el-GR"/>
              </w:rPr>
            </w:pPr>
            <w:r w:rsidRPr="00BE34CF">
              <w:rPr>
                <w:sz w:val="24"/>
                <w:lang w:val="el-GR"/>
              </w:rPr>
              <w:t>Α/Α</w:t>
            </w:r>
          </w:p>
        </w:tc>
        <w:tc>
          <w:tcPr>
            <w:tcW w:w="411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jc w:val="left"/>
              <w:rPr>
                <w:sz w:val="24"/>
                <w:lang w:val="el-GR"/>
              </w:rPr>
            </w:pPr>
          </w:p>
          <w:p w:rsidR="003D6723" w:rsidRPr="00833980" w:rsidRDefault="003D6723" w:rsidP="00724C77">
            <w:pPr>
              <w:autoSpaceDE w:val="0"/>
              <w:autoSpaceDN w:val="0"/>
              <w:adjustRightInd w:val="0"/>
              <w:spacing w:line="340" w:lineRule="atLeast"/>
              <w:jc w:val="left"/>
              <w:rPr>
                <w:sz w:val="24"/>
                <w:lang w:val="el-GR"/>
              </w:rPr>
            </w:pPr>
            <w:r w:rsidRPr="00833980">
              <w:rPr>
                <w:sz w:val="24"/>
                <w:lang w:val="el-GR"/>
              </w:rPr>
              <w:t xml:space="preserve">ΠΕΡΙΓΡΑΦΗ ΤΕΧΝΙΚΗΣ ΠΡΟΔΙΑΓΡΑΦΗΣ </w:t>
            </w:r>
          </w:p>
          <w:p w:rsidR="003D6723" w:rsidRPr="00833980" w:rsidRDefault="003D6723" w:rsidP="00724C77">
            <w:pPr>
              <w:spacing w:line="340" w:lineRule="atLeast"/>
              <w:jc w:val="left"/>
              <w:rPr>
                <w:sz w:val="24"/>
                <w:lang w:val="el-GR"/>
              </w:rPr>
            </w:pPr>
          </w:p>
        </w:tc>
        <w:tc>
          <w:tcPr>
            <w:tcW w:w="1331" w:type="dxa"/>
            <w:tcBorders>
              <w:bottom w:val="single" w:sz="4" w:space="0" w:color="auto"/>
            </w:tcBorders>
            <w:shd w:val="clear" w:color="auto" w:fill="C0C0C0"/>
            <w:vAlign w:val="center"/>
          </w:tcPr>
          <w:p w:rsidR="003D6723" w:rsidRPr="00BE34CF" w:rsidRDefault="003D6723" w:rsidP="00724C77">
            <w:pPr>
              <w:spacing w:line="340" w:lineRule="atLeast"/>
              <w:jc w:val="center"/>
              <w:rPr>
                <w:sz w:val="24"/>
                <w:lang w:val="el-GR"/>
              </w:rPr>
            </w:pPr>
            <w:r w:rsidRPr="00BE34CF">
              <w:rPr>
                <w:sz w:val="24"/>
                <w:lang w:val="el-GR"/>
              </w:rPr>
              <w:t>ΑΠΑΙΤΗΣΗ</w:t>
            </w:r>
          </w:p>
        </w:tc>
        <w:tc>
          <w:tcPr>
            <w:tcW w:w="1490"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p>
          <w:p w:rsidR="003D6723" w:rsidRPr="00833980" w:rsidRDefault="003D6723" w:rsidP="00724C77">
            <w:pPr>
              <w:autoSpaceDE w:val="0"/>
              <w:autoSpaceDN w:val="0"/>
              <w:adjustRightInd w:val="0"/>
              <w:spacing w:line="340" w:lineRule="atLeast"/>
              <w:rPr>
                <w:sz w:val="24"/>
                <w:lang w:val="el-GR"/>
              </w:rPr>
            </w:pPr>
            <w:r w:rsidRPr="00833980">
              <w:rPr>
                <w:sz w:val="24"/>
                <w:lang w:val="el-GR"/>
              </w:rPr>
              <w:t>ΑΠΑΝΤΗΣΗ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ΥΠΟΨΗΦΙΟΥ</w:t>
            </w:r>
          </w:p>
          <w:p w:rsidR="003D6723" w:rsidRPr="00833980" w:rsidRDefault="003D6723" w:rsidP="00724C77">
            <w:pPr>
              <w:spacing w:line="340" w:lineRule="atLeast"/>
              <w:rPr>
                <w:sz w:val="24"/>
                <w:lang w:val="el-GR"/>
              </w:rPr>
            </w:pPr>
          </w:p>
        </w:tc>
        <w:tc>
          <w:tcPr>
            <w:tcW w:w="158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r w:rsidRPr="00833980">
              <w:rPr>
                <w:sz w:val="24"/>
                <w:lang w:val="el-GR"/>
              </w:rPr>
              <w:t>ΠΑΡΑΠΟΜΠΗ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(ΣΕ ΤΕΧΝΙΚΑ</w:t>
            </w:r>
          </w:p>
          <w:p w:rsidR="003D6723" w:rsidRPr="00833980" w:rsidRDefault="003D6723" w:rsidP="00724C77">
            <w:pPr>
              <w:spacing w:line="340" w:lineRule="atLeast"/>
              <w:rPr>
                <w:sz w:val="24"/>
                <w:lang w:val="el-GR"/>
              </w:rPr>
            </w:pPr>
            <w:r w:rsidRPr="00833980">
              <w:rPr>
                <w:sz w:val="24"/>
                <w:lang w:val="el-GR"/>
              </w:rPr>
              <w:t>ΕΓΧΕΙΡΙΔΙΑ Ή</w:t>
            </w:r>
          </w:p>
          <w:p w:rsidR="003D6723" w:rsidRPr="00833980" w:rsidRDefault="003D6723" w:rsidP="00724C77">
            <w:pPr>
              <w:spacing w:line="340" w:lineRule="atLeast"/>
              <w:rPr>
                <w:sz w:val="24"/>
                <w:lang w:val="el-GR"/>
              </w:rPr>
            </w:pPr>
            <w:r w:rsidRPr="00833980">
              <w:rPr>
                <w:sz w:val="24"/>
              </w:rPr>
              <w:t>PROSPECTUS</w:t>
            </w:r>
            <w:r w:rsidRPr="00833980">
              <w:rPr>
                <w:sz w:val="24"/>
                <w:lang w:val="el-GR"/>
              </w:rPr>
              <w:t>)</w:t>
            </w: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6Β</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-Στοιχεία κατασκευαστή – χώρα και εργοστάσιο κατασκευής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6Γ</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-Υλικό κατασκευής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6Δ</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-Μέγεθος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6Ε</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-Η ένδειξη «ΑΠΟΣΤΕΙΡΩΜΕΝΗ» και ο τρόπος αποστείρωσης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6ΣΤ</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-Αριθμός παρτίδας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6Ζ</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n-US"/>
              </w:rPr>
            </w:pPr>
            <w:r w:rsidRPr="00BE34CF">
              <w:rPr>
                <w:szCs w:val="22"/>
                <w:lang w:val="el-GR"/>
              </w:rPr>
              <w:t xml:space="preserve">-Σήμανση </w:t>
            </w:r>
            <w:r w:rsidRPr="00BE34CF">
              <w:rPr>
                <w:szCs w:val="22"/>
                <w:lang w:val="en-US"/>
              </w:rPr>
              <w:t>CE</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n-US"/>
              </w:rPr>
            </w:pPr>
            <w:r w:rsidRPr="00BE34CF">
              <w:rPr>
                <w:rFonts w:eastAsia="Calibri"/>
                <w:bCs/>
                <w:spacing w:val="-3"/>
                <w:szCs w:val="22"/>
                <w:lang w:val="en-US"/>
              </w:rPr>
              <w:t>6H</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-Το υλικό συσκευασίας απαιτείται να είναι ιατρικό χαρτί και πλαστικό φιλμ και θα επιλέγεται σύμφωνα με τα αναφερόμενα στο άρθρο 6 της απόφασης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3D6723">
        <w:trPr>
          <w:trHeight w:val="1615"/>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6Θ</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-Η συσκευασία να φέρει την ένδειξη «Να μη χρησιμοποιείται με “</w:t>
            </w:r>
            <w:proofErr w:type="spellStart"/>
            <w:r w:rsidRPr="00BE34CF">
              <w:rPr>
                <w:szCs w:val="22"/>
                <w:lang w:val="el-GR"/>
              </w:rPr>
              <w:t>παραλδεϋδη</w:t>
            </w:r>
            <w:proofErr w:type="spellEnd"/>
            <w:r w:rsidRPr="00BE34CF">
              <w:rPr>
                <w:szCs w:val="22"/>
                <w:lang w:val="el-GR"/>
              </w:rPr>
              <w:t xml:space="preserve">”» εκτός αν τα προσφερόμενα είδη είναι συμβατά με την </w:t>
            </w:r>
            <w:proofErr w:type="spellStart"/>
            <w:r w:rsidRPr="00BE34CF">
              <w:rPr>
                <w:szCs w:val="22"/>
                <w:lang w:val="el-GR"/>
              </w:rPr>
              <w:t>παραλδεϋδη</w:t>
            </w:r>
            <w:proofErr w:type="spellEnd"/>
            <w:r w:rsidRPr="00BE34CF">
              <w:rPr>
                <w:szCs w:val="22"/>
                <w:lang w:val="el-GR"/>
              </w:rPr>
              <w:t>, οπότε αυτό πρέπει να αναφέρεται στην προσφορά</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
                <w:bCs/>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7</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 xml:space="preserve">Το εργοστάσιο παραγωγής να είναι πιστοποιημένο κατά </w:t>
            </w:r>
            <w:r w:rsidRPr="00BE34CF">
              <w:rPr>
                <w:szCs w:val="22"/>
              </w:rPr>
              <w:t>EN</w:t>
            </w:r>
            <w:r w:rsidRPr="00BE34CF">
              <w:rPr>
                <w:szCs w:val="22"/>
                <w:lang w:val="el-GR"/>
              </w:rPr>
              <w:t xml:space="preserve"> </w:t>
            </w:r>
            <w:r w:rsidRPr="00BE34CF">
              <w:rPr>
                <w:szCs w:val="22"/>
              </w:rPr>
              <w:t>ISO</w:t>
            </w:r>
            <w:r w:rsidRPr="00BE34CF">
              <w:rPr>
                <w:szCs w:val="22"/>
                <w:lang w:val="el-GR"/>
              </w:rPr>
              <w:t xml:space="preserve"> 9001:08 ή εναλλακτικά με </w:t>
            </w:r>
            <w:r w:rsidRPr="00BE34CF">
              <w:rPr>
                <w:szCs w:val="22"/>
              </w:rPr>
              <w:t>EN</w:t>
            </w:r>
            <w:r w:rsidRPr="00BE34CF">
              <w:rPr>
                <w:szCs w:val="22"/>
                <w:lang w:val="el-GR"/>
              </w:rPr>
              <w:t xml:space="preserve"> </w:t>
            </w:r>
            <w:r w:rsidRPr="00BE34CF">
              <w:rPr>
                <w:szCs w:val="22"/>
              </w:rPr>
              <w:t>ISO</w:t>
            </w:r>
            <w:r w:rsidRPr="00BE34CF">
              <w:rPr>
                <w:szCs w:val="22"/>
                <w:lang w:val="el-GR"/>
              </w:rPr>
              <w:t xml:space="preserve"> 13485:03.</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7Α</w:t>
            </w:r>
          </w:p>
        </w:tc>
        <w:tc>
          <w:tcPr>
            <w:tcW w:w="4111" w:type="dxa"/>
            <w:shd w:val="clear" w:color="auto" w:fill="auto"/>
          </w:tcPr>
          <w:p w:rsidR="003D6723" w:rsidRPr="00BE34CF" w:rsidRDefault="003D6723" w:rsidP="00724C77">
            <w:pPr>
              <w:shd w:val="clear" w:color="auto" w:fill="FFFFFF"/>
              <w:tabs>
                <w:tab w:val="left" w:pos="-700"/>
                <w:tab w:val="left" w:pos="-400"/>
              </w:tabs>
              <w:spacing w:line="276" w:lineRule="auto"/>
              <w:ind w:right="-12"/>
              <w:jc w:val="left"/>
              <w:rPr>
                <w:szCs w:val="22"/>
                <w:lang w:val="el-GR"/>
              </w:rPr>
            </w:pPr>
            <w:r w:rsidRPr="00BE34CF">
              <w:rPr>
                <w:szCs w:val="22"/>
                <w:lang w:val="el-GR"/>
              </w:rPr>
              <w:t>Να κατατεθούν αποδεικτικά έγγραφα με την προσφορά</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sidRPr="00BE34CF">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E34CF" w:rsidTr="00724C77">
        <w:trPr>
          <w:trHeight w:val="388"/>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8</w:t>
            </w:r>
          </w:p>
        </w:tc>
        <w:tc>
          <w:tcPr>
            <w:tcW w:w="4111" w:type="dxa"/>
            <w:shd w:val="clear" w:color="auto" w:fill="auto"/>
          </w:tcPr>
          <w:p w:rsidR="003D6723" w:rsidRPr="00BE34CF" w:rsidRDefault="003D6723" w:rsidP="00724C77">
            <w:pPr>
              <w:shd w:val="clear" w:color="auto" w:fill="FFFFFF"/>
              <w:tabs>
                <w:tab w:val="left" w:pos="-400"/>
              </w:tabs>
              <w:spacing w:line="276" w:lineRule="auto"/>
              <w:ind w:right="-12"/>
              <w:jc w:val="left"/>
              <w:rPr>
                <w:szCs w:val="22"/>
                <w:lang w:val="el-GR"/>
              </w:rPr>
            </w:pPr>
            <w:r w:rsidRPr="00BE34CF">
              <w:rPr>
                <w:szCs w:val="22"/>
                <w:lang w:val="el-GR"/>
              </w:rPr>
              <w:t xml:space="preserve">Το προϊόν πρέπει να φέρει σήμανση </w:t>
            </w:r>
            <w:r w:rsidRPr="00BE34CF">
              <w:rPr>
                <w:szCs w:val="22"/>
              </w:rPr>
              <w:t>CE</w:t>
            </w:r>
            <w:r w:rsidRPr="00BE34CF">
              <w:rPr>
                <w:szCs w:val="22"/>
                <w:lang w:val="el-GR"/>
              </w:rPr>
              <w:t xml:space="preserve"> σύμφωνα με την με την οδηγία 93/42/Ε.Ε./14-06-1993, όπως ισχύει σήμερα.</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E34CF" w:rsidTr="00724C77">
        <w:trPr>
          <w:trHeight w:val="116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sidRPr="00BE34CF">
              <w:rPr>
                <w:rFonts w:eastAsia="Calibri"/>
                <w:bCs/>
                <w:spacing w:val="-3"/>
                <w:szCs w:val="22"/>
                <w:lang w:val="el-GR"/>
              </w:rPr>
              <w:t>8Α</w:t>
            </w:r>
          </w:p>
        </w:tc>
        <w:tc>
          <w:tcPr>
            <w:tcW w:w="4111" w:type="dxa"/>
            <w:shd w:val="clear" w:color="auto" w:fill="auto"/>
          </w:tcPr>
          <w:p w:rsidR="003D6723" w:rsidRDefault="003D6723" w:rsidP="00724C77">
            <w:pPr>
              <w:shd w:val="clear" w:color="auto" w:fill="FFFFFF"/>
              <w:tabs>
                <w:tab w:val="left" w:pos="-400"/>
              </w:tabs>
              <w:spacing w:line="276" w:lineRule="auto"/>
              <w:ind w:right="-12"/>
              <w:jc w:val="left"/>
              <w:rPr>
                <w:szCs w:val="22"/>
                <w:lang w:val="el-GR"/>
              </w:rPr>
            </w:pPr>
            <w:r w:rsidRPr="00BE34CF">
              <w:rPr>
                <w:szCs w:val="22"/>
                <w:lang w:val="el-GR"/>
              </w:rPr>
              <w:t xml:space="preserve">Οι συμμετέχοντες να καταθέτουν με την προσφορά τους επικυρωμένα αντίγραφο του πιστοποιητικού για τη σήμανση </w:t>
            </w:r>
            <w:r w:rsidRPr="00BE34CF">
              <w:rPr>
                <w:szCs w:val="22"/>
              </w:rPr>
              <w:t>CE</w:t>
            </w:r>
            <w:r w:rsidRPr="00BE34CF">
              <w:rPr>
                <w:szCs w:val="22"/>
                <w:lang w:val="el-GR"/>
              </w:rPr>
              <w:t xml:space="preserve"> που έλαβαν από τον αντίστοιχο κοινοποιημένο Οργανισμό.</w:t>
            </w:r>
          </w:p>
          <w:p w:rsidR="003D6723" w:rsidRPr="00DE14CB" w:rsidRDefault="003D6723" w:rsidP="00724C77">
            <w:pPr>
              <w:shd w:val="clear" w:color="auto" w:fill="FFFFFF"/>
              <w:tabs>
                <w:tab w:val="left" w:pos="-400"/>
              </w:tabs>
              <w:spacing w:line="276" w:lineRule="auto"/>
              <w:ind w:right="-12"/>
              <w:jc w:val="left"/>
              <w:rPr>
                <w:szCs w:val="22"/>
                <w:lang w:val="el-GR"/>
              </w:rPr>
            </w:pP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E34CF"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E34CF"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833980" w:rsidTr="00724C77">
        <w:tc>
          <w:tcPr>
            <w:tcW w:w="675" w:type="dxa"/>
            <w:tcBorders>
              <w:bottom w:val="single" w:sz="4" w:space="0" w:color="auto"/>
            </w:tcBorders>
            <w:shd w:val="clear" w:color="auto" w:fill="C0C0C0"/>
          </w:tcPr>
          <w:p w:rsidR="003D6723" w:rsidRPr="00BE34CF" w:rsidRDefault="003D6723" w:rsidP="00724C77">
            <w:pPr>
              <w:spacing w:line="340" w:lineRule="atLeast"/>
              <w:jc w:val="left"/>
              <w:rPr>
                <w:sz w:val="24"/>
                <w:lang w:val="el-GR"/>
              </w:rPr>
            </w:pPr>
          </w:p>
          <w:p w:rsidR="003D6723" w:rsidRPr="00BE34CF" w:rsidRDefault="003D6723" w:rsidP="00724C77">
            <w:pPr>
              <w:spacing w:line="340" w:lineRule="atLeast"/>
              <w:jc w:val="left"/>
              <w:rPr>
                <w:sz w:val="24"/>
                <w:lang w:val="el-GR"/>
              </w:rPr>
            </w:pPr>
            <w:r w:rsidRPr="00BE34CF">
              <w:rPr>
                <w:sz w:val="24"/>
                <w:lang w:val="el-GR"/>
              </w:rPr>
              <w:t>Α/Α</w:t>
            </w:r>
          </w:p>
        </w:tc>
        <w:tc>
          <w:tcPr>
            <w:tcW w:w="411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jc w:val="left"/>
              <w:rPr>
                <w:sz w:val="24"/>
                <w:lang w:val="el-GR"/>
              </w:rPr>
            </w:pPr>
          </w:p>
          <w:p w:rsidR="003D6723" w:rsidRPr="00833980" w:rsidRDefault="003D6723" w:rsidP="00724C77">
            <w:pPr>
              <w:autoSpaceDE w:val="0"/>
              <w:autoSpaceDN w:val="0"/>
              <w:adjustRightInd w:val="0"/>
              <w:spacing w:line="340" w:lineRule="atLeast"/>
              <w:jc w:val="left"/>
              <w:rPr>
                <w:sz w:val="24"/>
                <w:lang w:val="el-GR"/>
              </w:rPr>
            </w:pPr>
            <w:r w:rsidRPr="00833980">
              <w:rPr>
                <w:sz w:val="24"/>
                <w:lang w:val="el-GR"/>
              </w:rPr>
              <w:t xml:space="preserve">ΠΕΡΙΓΡΑΦΗ ΤΕΧΝΙΚΗΣ ΠΡΟΔΙΑΓΡΑΦΗΣ </w:t>
            </w:r>
          </w:p>
          <w:p w:rsidR="003D6723" w:rsidRPr="00833980" w:rsidRDefault="003D6723" w:rsidP="00724C77">
            <w:pPr>
              <w:spacing w:line="340" w:lineRule="atLeast"/>
              <w:jc w:val="left"/>
              <w:rPr>
                <w:sz w:val="24"/>
                <w:lang w:val="el-GR"/>
              </w:rPr>
            </w:pPr>
          </w:p>
        </w:tc>
        <w:tc>
          <w:tcPr>
            <w:tcW w:w="1331" w:type="dxa"/>
            <w:tcBorders>
              <w:bottom w:val="single" w:sz="4" w:space="0" w:color="auto"/>
            </w:tcBorders>
            <w:shd w:val="clear" w:color="auto" w:fill="C0C0C0"/>
            <w:vAlign w:val="center"/>
          </w:tcPr>
          <w:p w:rsidR="003D6723" w:rsidRPr="00BE34CF" w:rsidRDefault="003D6723" w:rsidP="00724C77">
            <w:pPr>
              <w:spacing w:line="340" w:lineRule="atLeast"/>
              <w:jc w:val="center"/>
              <w:rPr>
                <w:sz w:val="24"/>
                <w:lang w:val="el-GR"/>
              </w:rPr>
            </w:pPr>
            <w:r w:rsidRPr="00BE34CF">
              <w:rPr>
                <w:sz w:val="24"/>
                <w:lang w:val="el-GR"/>
              </w:rPr>
              <w:t>ΑΠΑΙΤΗΣΗ</w:t>
            </w:r>
          </w:p>
        </w:tc>
        <w:tc>
          <w:tcPr>
            <w:tcW w:w="1490"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p>
          <w:p w:rsidR="003D6723" w:rsidRPr="00833980" w:rsidRDefault="003D6723" w:rsidP="00724C77">
            <w:pPr>
              <w:autoSpaceDE w:val="0"/>
              <w:autoSpaceDN w:val="0"/>
              <w:adjustRightInd w:val="0"/>
              <w:spacing w:line="340" w:lineRule="atLeast"/>
              <w:rPr>
                <w:sz w:val="24"/>
                <w:lang w:val="el-GR"/>
              </w:rPr>
            </w:pPr>
            <w:r w:rsidRPr="00833980">
              <w:rPr>
                <w:sz w:val="24"/>
                <w:lang w:val="el-GR"/>
              </w:rPr>
              <w:t>ΑΠΑΝΤΗΣΗ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ΥΠΟΨΗΦΙΟΥ</w:t>
            </w:r>
          </w:p>
          <w:p w:rsidR="003D6723" w:rsidRPr="00833980" w:rsidRDefault="003D6723" w:rsidP="00724C77">
            <w:pPr>
              <w:spacing w:line="340" w:lineRule="atLeast"/>
              <w:rPr>
                <w:sz w:val="24"/>
                <w:lang w:val="el-GR"/>
              </w:rPr>
            </w:pPr>
          </w:p>
        </w:tc>
        <w:tc>
          <w:tcPr>
            <w:tcW w:w="158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r w:rsidRPr="00833980">
              <w:rPr>
                <w:sz w:val="24"/>
                <w:lang w:val="el-GR"/>
              </w:rPr>
              <w:t>ΠΑΡΑΠΟΜΠΗ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(ΣΕ ΤΕΧΝΙΚΑ</w:t>
            </w:r>
          </w:p>
          <w:p w:rsidR="003D6723" w:rsidRPr="00833980" w:rsidRDefault="003D6723" w:rsidP="00724C77">
            <w:pPr>
              <w:spacing w:line="340" w:lineRule="atLeast"/>
              <w:rPr>
                <w:sz w:val="24"/>
                <w:lang w:val="el-GR"/>
              </w:rPr>
            </w:pPr>
            <w:r w:rsidRPr="00833980">
              <w:rPr>
                <w:sz w:val="24"/>
                <w:lang w:val="el-GR"/>
              </w:rPr>
              <w:t>ΕΓΧΕΙΡΙΔΙΑ Ή</w:t>
            </w:r>
          </w:p>
          <w:p w:rsidR="003D6723" w:rsidRPr="00833980" w:rsidRDefault="003D6723" w:rsidP="00724C77">
            <w:pPr>
              <w:spacing w:line="340" w:lineRule="atLeast"/>
              <w:rPr>
                <w:sz w:val="24"/>
                <w:lang w:val="el-GR"/>
              </w:rPr>
            </w:pPr>
            <w:r w:rsidRPr="00833980">
              <w:rPr>
                <w:sz w:val="24"/>
              </w:rPr>
              <w:t>PROSPECTUS</w:t>
            </w:r>
            <w:r w:rsidRPr="00833980">
              <w:rPr>
                <w:sz w:val="24"/>
                <w:lang w:val="el-GR"/>
              </w:rPr>
              <w:t>)</w:t>
            </w:r>
          </w:p>
        </w:tc>
      </w:tr>
      <w:tr w:rsidR="003D6723" w:rsidRPr="00B27A9A" w:rsidTr="00724C77">
        <w:trPr>
          <w:trHeight w:val="116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9</w:t>
            </w:r>
          </w:p>
        </w:tc>
        <w:tc>
          <w:tcPr>
            <w:tcW w:w="4111" w:type="dxa"/>
            <w:shd w:val="clear" w:color="auto" w:fill="auto"/>
          </w:tcPr>
          <w:p w:rsidR="003D6723" w:rsidRPr="00BE34CF" w:rsidRDefault="003D6723" w:rsidP="00724C77">
            <w:pPr>
              <w:shd w:val="clear" w:color="auto" w:fill="FFFFFF"/>
              <w:tabs>
                <w:tab w:val="left" w:pos="-400"/>
                <w:tab w:val="left" w:pos="528"/>
              </w:tabs>
              <w:spacing w:line="276" w:lineRule="auto"/>
              <w:ind w:right="-12"/>
              <w:jc w:val="left"/>
              <w:rPr>
                <w:szCs w:val="22"/>
                <w:lang w:val="el-GR"/>
              </w:rPr>
            </w:pPr>
            <w:r w:rsidRPr="00BE34CF">
              <w:rPr>
                <w:szCs w:val="22"/>
                <w:lang w:val="el-GR"/>
              </w:rPr>
              <w:t>Το προϊόν να είναι πρόσφατης παραγωγής και κατά την παραλαβή, η ημερομηνία παραγωγής τους να μην είναι προγενέστερη των έξι (6) μηνών από αυτήν της παραγωγής.</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398"/>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10</w:t>
            </w:r>
          </w:p>
        </w:tc>
        <w:tc>
          <w:tcPr>
            <w:tcW w:w="4111" w:type="dxa"/>
            <w:shd w:val="clear" w:color="auto" w:fill="auto"/>
          </w:tcPr>
          <w:p w:rsidR="003D6723" w:rsidRPr="00DE14CB" w:rsidRDefault="003D6723" w:rsidP="00724C77">
            <w:pPr>
              <w:shd w:val="clear" w:color="auto" w:fill="FFFFFF"/>
              <w:tabs>
                <w:tab w:val="left" w:pos="-400"/>
                <w:tab w:val="left" w:pos="528"/>
              </w:tabs>
              <w:spacing w:line="276" w:lineRule="auto"/>
              <w:ind w:right="-12"/>
              <w:jc w:val="left"/>
              <w:rPr>
                <w:b/>
                <w:szCs w:val="22"/>
                <w:lang w:val="el-GR"/>
              </w:rPr>
            </w:pPr>
            <w:r w:rsidRPr="00DE14CB">
              <w:rPr>
                <w:b/>
                <w:szCs w:val="22"/>
                <w:lang w:val="el-GR"/>
              </w:rPr>
              <w:t>Οι συμμετέχοντες να:</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929"/>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10Α</w:t>
            </w:r>
          </w:p>
        </w:tc>
        <w:tc>
          <w:tcPr>
            <w:tcW w:w="4111" w:type="dxa"/>
            <w:shd w:val="clear" w:color="auto" w:fill="auto"/>
          </w:tcPr>
          <w:p w:rsidR="003D6723" w:rsidRPr="00BE34CF"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-Υποβάλλουν δήλωση συμμόρφωσης σύμφωνα με την Οδηγία 93/42/Ε.Ε./14-06-1993</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16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10Β</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 xml:space="preserve">-Δηλώσουν τον Κοινοποιημένο Οργανισμό για τον έλεγχο ποιότητας </w:t>
            </w:r>
            <w:r>
              <w:rPr>
                <w:szCs w:val="22"/>
                <w:lang w:val="en-US"/>
              </w:rPr>
              <w:t>CE</w:t>
            </w:r>
            <w:r w:rsidRPr="00E4604B">
              <w:rPr>
                <w:szCs w:val="22"/>
                <w:lang w:val="el-GR"/>
              </w:rPr>
              <w:t xml:space="preserve">, </w:t>
            </w:r>
            <w:r>
              <w:rPr>
                <w:szCs w:val="22"/>
                <w:lang w:val="el-GR"/>
              </w:rPr>
              <w:t>καθώς και τον αριθμό αναγνώρισης που έχει χορηγηθεί στον Κοινοποιημένο Οργανισμό από την επιτροπή της Ευρωπαϊκής Ένωσης</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16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11</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sidRPr="00E4604B">
              <w:rPr>
                <w:szCs w:val="22"/>
                <w:lang w:val="el-GR"/>
              </w:rPr>
              <w:t>Να κατατεθεί με την προσφορά ικανός αριθμός δειγμάτων, σε όλα τα μεγέθη που  προσφέρονται, για έλεγχο από την αρμόδια Επιτροπή Αξιολόγησης του διαγωνισμού.</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16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12</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pacing w:val="-7"/>
                <w:szCs w:val="22"/>
                <w:lang w:val="el-GR"/>
              </w:rPr>
            </w:pPr>
            <w:r w:rsidRPr="00E4604B">
              <w:rPr>
                <w:spacing w:val="-7"/>
                <w:szCs w:val="22"/>
                <w:lang w:val="el-GR"/>
              </w:rPr>
              <w:t>Σε περίπτωση που κριθούν μειοδότες, για κάθε παρτίδα πλαστικών συριγγών  μιας χρήσης, που θα παραδίδουν, να προσκομίζουν στην επιτροπή παραλαβής έκθεση εργαστηριακού ελέγχου (έλεγχος στειρότητας, λοιποί φυσικοχημικοί  έλεγχοι, με τα έξοδα του ελέγχου να βαρύνουν τον προμηθευτή), στην οποία θα περιλαμβάνονται τα εξής:</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364"/>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12Α</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-Ο αριθμός παρτίδας</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02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12Β</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-Το όνομα και η διεύθυνση του κατασκευαστή και του εργαστηριακού ελέγχου</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385"/>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12Γ</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-Η ημερομηνία ελέγχου</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491"/>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12Δ</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-Το αποτέλεσμα του ελέγχου</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833980" w:rsidTr="00724C77">
        <w:tc>
          <w:tcPr>
            <w:tcW w:w="675" w:type="dxa"/>
            <w:tcBorders>
              <w:bottom w:val="single" w:sz="4" w:space="0" w:color="auto"/>
            </w:tcBorders>
            <w:shd w:val="clear" w:color="auto" w:fill="C0C0C0"/>
          </w:tcPr>
          <w:p w:rsidR="003D6723" w:rsidRPr="00BE34CF" w:rsidRDefault="003D6723" w:rsidP="00724C77">
            <w:pPr>
              <w:spacing w:line="340" w:lineRule="atLeast"/>
              <w:jc w:val="left"/>
              <w:rPr>
                <w:sz w:val="24"/>
                <w:lang w:val="el-GR"/>
              </w:rPr>
            </w:pPr>
          </w:p>
          <w:p w:rsidR="003D6723" w:rsidRPr="00BE34CF" w:rsidRDefault="003D6723" w:rsidP="00724C77">
            <w:pPr>
              <w:spacing w:line="340" w:lineRule="atLeast"/>
              <w:jc w:val="left"/>
              <w:rPr>
                <w:sz w:val="24"/>
                <w:lang w:val="el-GR"/>
              </w:rPr>
            </w:pPr>
            <w:r w:rsidRPr="00BE34CF">
              <w:rPr>
                <w:sz w:val="24"/>
                <w:lang w:val="el-GR"/>
              </w:rPr>
              <w:t>Α/Α</w:t>
            </w:r>
          </w:p>
        </w:tc>
        <w:tc>
          <w:tcPr>
            <w:tcW w:w="411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jc w:val="left"/>
              <w:rPr>
                <w:sz w:val="24"/>
                <w:lang w:val="el-GR"/>
              </w:rPr>
            </w:pPr>
          </w:p>
          <w:p w:rsidR="003D6723" w:rsidRPr="00833980" w:rsidRDefault="003D6723" w:rsidP="00724C77">
            <w:pPr>
              <w:autoSpaceDE w:val="0"/>
              <w:autoSpaceDN w:val="0"/>
              <w:adjustRightInd w:val="0"/>
              <w:spacing w:line="340" w:lineRule="atLeast"/>
              <w:jc w:val="left"/>
              <w:rPr>
                <w:sz w:val="24"/>
                <w:lang w:val="el-GR"/>
              </w:rPr>
            </w:pPr>
            <w:r w:rsidRPr="00833980">
              <w:rPr>
                <w:sz w:val="24"/>
                <w:lang w:val="el-GR"/>
              </w:rPr>
              <w:t xml:space="preserve">ΠΕΡΙΓΡΑΦΗ ΤΕΧΝΙΚΗΣ ΠΡΟΔΙΑΓΡΑΦΗΣ </w:t>
            </w:r>
          </w:p>
          <w:p w:rsidR="003D6723" w:rsidRPr="00833980" w:rsidRDefault="003D6723" w:rsidP="00724C77">
            <w:pPr>
              <w:spacing w:line="340" w:lineRule="atLeast"/>
              <w:jc w:val="left"/>
              <w:rPr>
                <w:sz w:val="24"/>
                <w:lang w:val="el-GR"/>
              </w:rPr>
            </w:pPr>
          </w:p>
        </w:tc>
        <w:tc>
          <w:tcPr>
            <w:tcW w:w="1331" w:type="dxa"/>
            <w:tcBorders>
              <w:bottom w:val="single" w:sz="4" w:space="0" w:color="auto"/>
            </w:tcBorders>
            <w:shd w:val="clear" w:color="auto" w:fill="C0C0C0"/>
            <w:vAlign w:val="center"/>
          </w:tcPr>
          <w:p w:rsidR="003D6723" w:rsidRPr="00BE34CF" w:rsidRDefault="003D6723" w:rsidP="00724C77">
            <w:pPr>
              <w:spacing w:line="340" w:lineRule="atLeast"/>
              <w:jc w:val="center"/>
              <w:rPr>
                <w:sz w:val="24"/>
                <w:lang w:val="el-GR"/>
              </w:rPr>
            </w:pPr>
            <w:r w:rsidRPr="00BE34CF">
              <w:rPr>
                <w:sz w:val="24"/>
                <w:lang w:val="el-GR"/>
              </w:rPr>
              <w:t>ΑΠΑΙΤΗΣΗ</w:t>
            </w:r>
          </w:p>
        </w:tc>
        <w:tc>
          <w:tcPr>
            <w:tcW w:w="1490"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p>
          <w:p w:rsidR="003D6723" w:rsidRPr="00833980" w:rsidRDefault="003D6723" w:rsidP="00724C77">
            <w:pPr>
              <w:autoSpaceDE w:val="0"/>
              <w:autoSpaceDN w:val="0"/>
              <w:adjustRightInd w:val="0"/>
              <w:spacing w:line="340" w:lineRule="atLeast"/>
              <w:rPr>
                <w:sz w:val="24"/>
                <w:lang w:val="el-GR"/>
              </w:rPr>
            </w:pPr>
            <w:r w:rsidRPr="00833980">
              <w:rPr>
                <w:sz w:val="24"/>
                <w:lang w:val="el-GR"/>
              </w:rPr>
              <w:t>ΑΠΑΝΤΗΣΗ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ΥΠΟΨΗΦΙΟΥ</w:t>
            </w:r>
          </w:p>
          <w:p w:rsidR="003D6723" w:rsidRPr="00833980" w:rsidRDefault="003D6723" w:rsidP="00724C77">
            <w:pPr>
              <w:spacing w:line="340" w:lineRule="atLeast"/>
              <w:rPr>
                <w:sz w:val="24"/>
                <w:lang w:val="el-GR"/>
              </w:rPr>
            </w:pPr>
          </w:p>
        </w:tc>
        <w:tc>
          <w:tcPr>
            <w:tcW w:w="158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r w:rsidRPr="00833980">
              <w:rPr>
                <w:sz w:val="24"/>
                <w:lang w:val="el-GR"/>
              </w:rPr>
              <w:t>ΠΑΡΑΠΟΜΠΗ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(ΣΕ ΤΕΧΝΙΚΑ</w:t>
            </w:r>
          </w:p>
          <w:p w:rsidR="003D6723" w:rsidRPr="00833980" w:rsidRDefault="003D6723" w:rsidP="00724C77">
            <w:pPr>
              <w:spacing w:line="340" w:lineRule="atLeast"/>
              <w:rPr>
                <w:sz w:val="24"/>
                <w:lang w:val="el-GR"/>
              </w:rPr>
            </w:pPr>
            <w:r w:rsidRPr="00833980">
              <w:rPr>
                <w:sz w:val="24"/>
                <w:lang w:val="el-GR"/>
              </w:rPr>
              <w:t>ΕΓΧΕΙΡΙΔΙΑ Ή</w:t>
            </w:r>
          </w:p>
          <w:p w:rsidR="003D6723" w:rsidRPr="00833980" w:rsidRDefault="003D6723" w:rsidP="00724C77">
            <w:pPr>
              <w:spacing w:line="340" w:lineRule="atLeast"/>
              <w:rPr>
                <w:sz w:val="24"/>
                <w:lang w:val="el-GR"/>
              </w:rPr>
            </w:pPr>
            <w:r w:rsidRPr="00833980">
              <w:rPr>
                <w:sz w:val="24"/>
              </w:rPr>
              <w:t>PROSPECTUS</w:t>
            </w:r>
            <w:r w:rsidRPr="00833980">
              <w:rPr>
                <w:sz w:val="24"/>
                <w:lang w:val="el-GR"/>
              </w:rPr>
              <w:t>)</w:t>
            </w:r>
          </w:p>
        </w:tc>
      </w:tr>
      <w:tr w:rsidR="003D6723" w:rsidRPr="00B27A9A" w:rsidTr="00724C77">
        <w:trPr>
          <w:trHeight w:val="116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13</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rFonts w:eastAsia="Calibri"/>
                <w:szCs w:val="22"/>
                <w:lang w:val="el-GR"/>
              </w:rPr>
            </w:pPr>
            <w:r w:rsidRPr="00B27A9A">
              <w:rPr>
                <w:b/>
                <w:szCs w:val="22"/>
                <w:lang w:val="el-GR"/>
              </w:rPr>
              <w:t xml:space="preserve"> </w:t>
            </w:r>
            <w:r w:rsidRPr="00E4604B">
              <w:rPr>
                <w:szCs w:val="22"/>
                <w:lang w:val="el-GR"/>
              </w:rPr>
              <w:t xml:space="preserve">Οι προμηθευτές θα πρέπει να συμμορφώνονται με την Υ.Α. ΔΥ8δ/ΓΠ οικ./1348   (Αρχές και κατευθυντήριες γραμμές ορθής πρακτικής διανομής </w:t>
            </w:r>
            <w:proofErr w:type="spellStart"/>
            <w:r w:rsidRPr="00E4604B">
              <w:rPr>
                <w:szCs w:val="22"/>
                <w:lang w:val="el-GR"/>
              </w:rPr>
              <w:t>ιατροτεχνολογικών</w:t>
            </w:r>
            <w:proofErr w:type="spellEnd"/>
            <w:r w:rsidRPr="00E4604B">
              <w:rPr>
                <w:szCs w:val="22"/>
                <w:lang w:val="el-GR"/>
              </w:rPr>
              <w:t xml:space="preserve"> προϊόντων) όπως αυτή τροποποιήθηκε και ισχύει.</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16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14</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sidRPr="00E4604B">
              <w:rPr>
                <w:szCs w:val="22"/>
                <w:lang w:val="el-GR"/>
              </w:rPr>
              <w:t xml:space="preserve">Η σύριγγα να είναι με ενσωματωμένη βελόνη, η ποιότητα της οποίας να εξασφαλίζει άνετη και </w:t>
            </w:r>
            <w:proofErr w:type="spellStart"/>
            <w:r w:rsidRPr="00E4604B">
              <w:rPr>
                <w:szCs w:val="22"/>
                <w:lang w:val="el-GR"/>
              </w:rPr>
              <w:t>ατραυματική</w:t>
            </w:r>
            <w:proofErr w:type="spellEnd"/>
            <w:r w:rsidRPr="00E4604B">
              <w:rPr>
                <w:szCs w:val="22"/>
                <w:lang w:val="el-GR"/>
              </w:rPr>
              <w:t xml:space="preserve"> </w:t>
            </w:r>
            <w:proofErr w:type="spellStart"/>
            <w:r w:rsidRPr="00E4604B">
              <w:rPr>
                <w:szCs w:val="22"/>
                <w:lang w:val="el-GR"/>
              </w:rPr>
              <w:t>φλεβοκέντηση</w:t>
            </w:r>
            <w:proofErr w:type="spellEnd"/>
            <w:r w:rsidRPr="00E4604B">
              <w:rPr>
                <w:szCs w:val="22"/>
                <w:lang w:val="el-GR"/>
              </w:rPr>
              <w:t>.</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461"/>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15</w:t>
            </w:r>
          </w:p>
        </w:tc>
        <w:tc>
          <w:tcPr>
            <w:tcW w:w="4111" w:type="dxa"/>
            <w:shd w:val="clear" w:color="auto" w:fill="auto"/>
          </w:tcPr>
          <w:p w:rsidR="003D6723" w:rsidRPr="00DE14CB" w:rsidRDefault="003D6723" w:rsidP="00724C77">
            <w:pPr>
              <w:shd w:val="clear" w:color="auto" w:fill="FFFFFF"/>
              <w:tabs>
                <w:tab w:val="left" w:pos="-400"/>
                <w:tab w:val="left" w:pos="528"/>
              </w:tabs>
              <w:spacing w:line="276" w:lineRule="auto"/>
              <w:ind w:right="-12"/>
              <w:jc w:val="left"/>
              <w:rPr>
                <w:b/>
                <w:szCs w:val="22"/>
                <w:lang w:val="el-GR"/>
              </w:rPr>
            </w:pPr>
            <w:r w:rsidRPr="00DE14CB">
              <w:rPr>
                <w:b/>
                <w:szCs w:val="22"/>
                <w:lang w:val="el-GR"/>
              </w:rPr>
              <w:t>ΣΥΡΙΓΓΕΣ ΑΕΡΙΩΝ ΑΙΜΑΤΟΣ ΜΙΑΣ ΧΡΗΣΗΣ</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698"/>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15Α</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B27A9A">
              <w:rPr>
                <w:szCs w:val="22"/>
                <w:lang w:val="el-GR"/>
              </w:rPr>
              <w:t xml:space="preserve"> Να είναι σε  ατομική αποστειρωμένη συσκευασία</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556"/>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15Β</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B27A9A">
              <w:rPr>
                <w:szCs w:val="22"/>
                <w:lang w:val="el-GR"/>
              </w:rPr>
              <w:t xml:space="preserve">Να είναι </w:t>
            </w:r>
            <w:proofErr w:type="spellStart"/>
            <w:r w:rsidRPr="00B27A9A">
              <w:rPr>
                <w:szCs w:val="22"/>
                <w:lang w:val="el-GR"/>
              </w:rPr>
              <w:t>προηπαρηνισμένη</w:t>
            </w:r>
            <w:proofErr w:type="spellEnd"/>
            <w:r w:rsidRPr="00B27A9A">
              <w:rPr>
                <w:szCs w:val="22"/>
                <w:lang w:val="el-GR"/>
              </w:rPr>
              <w:t xml:space="preserve"> με ξηράς μορφή ηπαρίνη </w:t>
            </w:r>
            <w:proofErr w:type="spellStart"/>
            <w:r w:rsidRPr="00B27A9A">
              <w:rPr>
                <w:szCs w:val="22"/>
                <w:lang w:val="el-GR"/>
              </w:rPr>
              <w:t>λιθίου</w:t>
            </w:r>
            <w:proofErr w:type="spellEnd"/>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16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15Γ</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B27A9A">
              <w:rPr>
                <w:szCs w:val="22"/>
                <w:lang w:val="el-GR"/>
              </w:rPr>
              <w:t xml:space="preserve">Να περιλαμβάνει φίλτρο απομάκρυνσης φυσαλίδων αέρα και η πλήρωση της σύριγγας να γίνεται με την αρτηριακή πίεση του αίματος χωρίς να απαιτείται </w:t>
            </w:r>
            <w:proofErr w:type="spellStart"/>
            <w:r w:rsidRPr="00B27A9A">
              <w:rPr>
                <w:szCs w:val="22"/>
                <w:lang w:val="el-GR"/>
              </w:rPr>
              <w:t>ανάσυρση</w:t>
            </w:r>
            <w:proofErr w:type="spellEnd"/>
            <w:r w:rsidRPr="00B27A9A">
              <w:rPr>
                <w:szCs w:val="22"/>
                <w:lang w:val="el-GR"/>
              </w:rPr>
              <w:t xml:space="preserve">  του εμβόλου</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689"/>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15Δ</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B27A9A">
              <w:rPr>
                <w:szCs w:val="22"/>
                <w:lang w:val="el-GR"/>
              </w:rPr>
              <w:t xml:space="preserve">Να περιλαμβάνεται στη συσκευασία πώμα που να εφαρμόζει στο </w:t>
            </w:r>
            <w:proofErr w:type="spellStart"/>
            <w:r w:rsidRPr="00B27A9A">
              <w:rPr>
                <w:szCs w:val="22"/>
                <w:lang w:val="el-GR"/>
              </w:rPr>
              <w:t>μπεκ</w:t>
            </w:r>
            <w:proofErr w:type="spellEnd"/>
            <w:r w:rsidRPr="00B27A9A">
              <w:rPr>
                <w:szCs w:val="22"/>
                <w:lang w:val="el-GR"/>
              </w:rPr>
              <w:t xml:space="preserve"> της σύριγγας</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359"/>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15Ε</w:t>
            </w:r>
          </w:p>
        </w:tc>
        <w:tc>
          <w:tcPr>
            <w:tcW w:w="4111" w:type="dxa"/>
            <w:shd w:val="clear" w:color="auto" w:fill="auto"/>
          </w:tcPr>
          <w:p w:rsidR="003D6723" w:rsidRPr="00E4604B"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B27A9A">
              <w:rPr>
                <w:szCs w:val="22"/>
                <w:lang w:val="el-GR"/>
              </w:rPr>
              <w:t>Να έχει προστατευτικό κάλυμμα βελόνης</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160"/>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15ΣΤ</w:t>
            </w:r>
          </w:p>
        </w:tc>
        <w:tc>
          <w:tcPr>
            <w:tcW w:w="4111" w:type="dxa"/>
            <w:shd w:val="clear" w:color="auto" w:fill="auto"/>
          </w:tcPr>
          <w:p w:rsidR="003D6723" w:rsidRPr="00B27A9A" w:rsidRDefault="003D6723" w:rsidP="00724C77">
            <w:pPr>
              <w:shd w:val="clear" w:color="auto" w:fill="FFFFFF"/>
              <w:tabs>
                <w:tab w:val="left" w:pos="-400"/>
                <w:tab w:val="left" w:pos="528"/>
              </w:tabs>
              <w:spacing w:after="200"/>
              <w:ind w:right="-12"/>
              <w:jc w:val="left"/>
              <w:rPr>
                <w:szCs w:val="22"/>
                <w:lang w:val="el-GR"/>
              </w:rPr>
            </w:pPr>
            <w:r>
              <w:rPr>
                <w:szCs w:val="22"/>
                <w:lang w:val="el-GR"/>
              </w:rPr>
              <w:t>-</w:t>
            </w:r>
            <w:r w:rsidRPr="00B27A9A">
              <w:rPr>
                <w:szCs w:val="22"/>
                <w:lang w:val="el-GR"/>
              </w:rPr>
              <w:t xml:space="preserve">Να έχει δυνατότητα μεταφοράς προς τον αναλυτή αερίων αίματος, χωρίς τον κίνδυνο      θρόμβωσης, έως και 40 λεπτά μετά την αιμοληψία.  </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87012A" w:rsidTr="00724C77">
        <w:trPr>
          <w:trHeight w:val="949"/>
        </w:trPr>
        <w:tc>
          <w:tcPr>
            <w:tcW w:w="675" w:type="dxa"/>
            <w:shd w:val="clear" w:color="auto" w:fill="auto"/>
          </w:tcPr>
          <w:p w:rsidR="003D6723" w:rsidRPr="0087012A" w:rsidRDefault="003D6723" w:rsidP="00724C77">
            <w:pPr>
              <w:tabs>
                <w:tab w:val="left" w:pos="76"/>
                <w:tab w:val="left" w:pos="284"/>
              </w:tabs>
              <w:suppressAutoHyphens w:val="0"/>
              <w:spacing w:line="340" w:lineRule="atLeast"/>
              <w:jc w:val="left"/>
              <w:rPr>
                <w:rFonts w:eastAsia="Calibri"/>
                <w:bCs/>
                <w:spacing w:val="-3"/>
                <w:szCs w:val="22"/>
                <w:lang w:val="el-GR"/>
              </w:rPr>
            </w:pPr>
            <w:r w:rsidRPr="0087012A">
              <w:rPr>
                <w:rFonts w:eastAsia="Calibri"/>
                <w:bCs/>
                <w:spacing w:val="-3"/>
                <w:szCs w:val="22"/>
                <w:lang w:val="el-GR"/>
              </w:rPr>
              <w:t>16</w:t>
            </w:r>
          </w:p>
        </w:tc>
        <w:tc>
          <w:tcPr>
            <w:tcW w:w="4111" w:type="dxa"/>
            <w:shd w:val="clear" w:color="auto" w:fill="auto"/>
          </w:tcPr>
          <w:p w:rsidR="003D6723" w:rsidRPr="00DE14CB" w:rsidRDefault="003D6723" w:rsidP="00724C77">
            <w:pPr>
              <w:pStyle w:val="a4"/>
              <w:shd w:val="clear" w:color="auto" w:fill="FFFFFF"/>
              <w:tabs>
                <w:tab w:val="left" w:pos="-400"/>
                <w:tab w:val="left" w:pos="528"/>
              </w:tabs>
              <w:spacing w:after="0"/>
              <w:ind w:left="0"/>
              <w:rPr>
                <w:rFonts w:cs="Calibri"/>
                <w:b/>
              </w:rPr>
            </w:pPr>
            <w:r w:rsidRPr="00DE14CB">
              <w:rPr>
                <w:rFonts w:cs="Calibri"/>
                <w:b/>
                <w:bCs/>
              </w:rPr>
              <w:t xml:space="preserve">ΣΥΡΙΓΓΕΣ ΑΕΡΙΩΝ ΑΙΜΑΤΟΣ ΜΙΑΣ ΧΡΗΣΗΣ ΧΩΡΙΣ ΒΕΛΟΝΑ (ΓΙΑ ΛΗΨΗ ΑΕΡΙΩΝ ΑΙΜΑΤΟΣ ΑΠΟ ΑΡΤΗΡΙΑΚΗ ΓΡΑΜΜΗ) </w:t>
            </w:r>
          </w:p>
        </w:tc>
        <w:tc>
          <w:tcPr>
            <w:tcW w:w="1331" w:type="dxa"/>
            <w:shd w:val="clear" w:color="auto" w:fill="auto"/>
          </w:tcPr>
          <w:p w:rsidR="003D6723" w:rsidRPr="0087012A" w:rsidRDefault="003D6723" w:rsidP="00724C77">
            <w:pPr>
              <w:tabs>
                <w:tab w:val="left" w:pos="0"/>
                <w:tab w:val="left" w:pos="284"/>
              </w:tabs>
              <w:spacing w:line="340" w:lineRule="atLeast"/>
              <w:ind w:left="-76"/>
              <w:jc w:val="center"/>
              <w:rPr>
                <w:rFonts w:eastAsia="Calibri"/>
                <w:bCs/>
                <w:spacing w:val="-3"/>
                <w:szCs w:val="22"/>
                <w:lang w:val="el-GR"/>
              </w:rPr>
            </w:pPr>
          </w:p>
        </w:tc>
        <w:tc>
          <w:tcPr>
            <w:tcW w:w="1490" w:type="dxa"/>
            <w:shd w:val="clear" w:color="auto" w:fill="auto"/>
          </w:tcPr>
          <w:p w:rsidR="003D6723" w:rsidRPr="0087012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87012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621"/>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16Α</w:t>
            </w:r>
          </w:p>
        </w:tc>
        <w:tc>
          <w:tcPr>
            <w:tcW w:w="4111" w:type="dxa"/>
            <w:shd w:val="clear" w:color="auto" w:fill="auto"/>
          </w:tcPr>
          <w:p w:rsidR="003D6723"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87012A">
              <w:rPr>
                <w:szCs w:val="22"/>
                <w:lang w:val="el-GR"/>
              </w:rPr>
              <w:t>Να είναι σε  ατομική αποστειρωμένη συσκευασία</w:t>
            </w:r>
          </w:p>
          <w:p w:rsidR="003D6723" w:rsidRPr="0087012A" w:rsidRDefault="003D6723" w:rsidP="00724C77">
            <w:pPr>
              <w:shd w:val="clear" w:color="auto" w:fill="FFFFFF"/>
              <w:tabs>
                <w:tab w:val="left" w:pos="-400"/>
                <w:tab w:val="left" w:pos="528"/>
              </w:tabs>
              <w:spacing w:line="276" w:lineRule="auto"/>
              <w:ind w:right="-12"/>
              <w:jc w:val="left"/>
              <w:rPr>
                <w:szCs w:val="22"/>
                <w:lang w:val="el-GR"/>
              </w:rPr>
            </w:pP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833980" w:rsidTr="00724C77">
        <w:tc>
          <w:tcPr>
            <w:tcW w:w="675" w:type="dxa"/>
            <w:tcBorders>
              <w:bottom w:val="single" w:sz="4" w:space="0" w:color="auto"/>
            </w:tcBorders>
            <w:shd w:val="clear" w:color="auto" w:fill="C0C0C0"/>
          </w:tcPr>
          <w:p w:rsidR="003D6723" w:rsidRPr="00BE34CF" w:rsidRDefault="003D6723" w:rsidP="00724C77">
            <w:pPr>
              <w:spacing w:line="340" w:lineRule="atLeast"/>
              <w:jc w:val="left"/>
              <w:rPr>
                <w:sz w:val="24"/>
                <w:lang w:val="el-GR"/>
              </w:rPr>
            </w:pPr>
          </w:p>
          <w:p w:rsidR="003D6723" w:rsidRPr="00BE34CF" w:rsidRDefault="003D6723" w:rsidP="00724C77">
            <w:pPr>
              <w:spacing w:line="340" w:lineRule="atLeast"/>
              <w:jc w:val="left"/>
              <w:rPr>
                <w:sz w:val="24"/>
                <w:lang w:val="el-GR"/>
              </w:rPr>
            </w:pPr>
            <w:r w:rsidRPr="00BE34CF">
              <w:rPr>
                <w:sz w:val="24"/>
                <w:lang w:val="el-GR"/>
              </w:rPr>
              <w:t>Α/Α</w:t>
            </w:r>
          </w:p>
        </w:tc>
        <w:tc>
          <w:tcPr>
            <w:tcW w:w="411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jc w:val="left"/>
              <w:rPr>
                <w:sz w:val="24"/>
                <w:lang w:val="el-GR"/>
              </w:rPr>
            </w:pPr>
          </w:p>
          <w:p w:rsidR="003D6723" w:rsidRPr="00833980" w:rsidRDefault="003D6723" w:rsidP="00724C77">
            <w:pPr>
              <w:autoSpaceDE w:val="0"/>
              <w:autoSpaceDN w:val="0"/>
              <w:adjustRightInd w:val="0"/>
              <w:spacing w:line="340" w:lineRule="atLeast"/>
              <w:jc w:val="left"/>
              <w:rPr>
                <w:sz w:val="24"/>
                <w:lang w:val="el-GR"/>
              </w:rPr>
            </w:pPr>
            <w:r w:rsidRPr="00833980">
              <w:rPr>
                <w:sz w:val="24"/>
                <w:lang w:val="el-GR"/>
              </w:rPr>
              <w:t xml:space="preserve">ΠΕΡΙΓΡΑΦΗ ΤΕΧΝΙΚΗΣ ΠΡΟΔΙΑΓΡΑΦΗΣ </w:t>
            </w:r>
          </w:p>
          <w:p w:rsidR="003D6723" w:rsidRPr="00833980" w:rsidRDefault="003D6723" w:rsidP="00724C77">
            <w:pPr>
              <w:spacing w:line="340" w:lineRule="atLeast"/>
              <w:jc w:val="left"/>
              <w:rPr>
                <w:sz w:val="24"/>
                <w:lang w:val="el-GR"/>
              </w:rPr>
            </w:pPr>
          </w:p>
        </w:tc>
        <w:tc>
          <w:tcPr>
            <w:tcW w:w="1331" w:type="dxa"/>
            <w:tcBorders>
              <w:bottom w:val="single" w:sz="4" w:space="0" w:color="auto"/>
            </w:tcBorders>
            <w:shd w:val="clear" w:color="auto" w:fill="C0C0C0"/>
            <w:vAlign w:val="center"/>
          </w:tcPr>
          <w:p w:rsidR="003D6723" w:rsidRPr="00BE34CF" w:rsidRDefault="003D6723" w:rsidP="00724C77">
            <w:pPr>
              <w:spacing w:line="340" w:lineRule="atLeast"/>
              <w:jc w:val="center"/>
              <w:rPr>
                <w:sz w:val="24"/>
                <w:lang w:val="el-GR"/>
              </w:rPr>
            </w:pPr>
            <w:r w:rsidRPr="00BE34CF">
              <w:rPr>
                <w:sz w:val="24"/>
                <w:lang w:val="el-GR"/>
              </w:rPr>
              <w:t>ΑΠΑΙΤΗΣΗ</w:t>
            </w:r>
          </w:p>
        </w:tc>
        <w:tc>
          <w:tcPr>
            <w:tcW w:w="1490"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p>
          <w:p w:rsidR="003D6723" w:rsidRPr="00833980" w:rsidRDefault="003D6723" w:rsidP="00724C77">
            <w:pPr>
              <w:autoSpaceDE w:val="0"/>
              <w:autoSpaceDN w:val="0"/>
              <w:adjustRightInd w:val="0"/>
              <w:spacing w:line="340" w:lineRule="atLeast"/>
              <w:rPr>
                <w:sz w:val="24"/>
                <w:lang w:val="el-GR"/>
              </w:rPr>
            </w:pPr>
            <w:r w:rsidRPr="00833980">
              <w:rPr>
                <w:sz w:val="24"/>
                <w:lang w:val="el-GR"/>
              </w:rPr>
              <w:t>ΑΠΑΝΤΗΣΗ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ΥΠΟΨΗΦΙΟΥ</w:t>
            </w:r>
          </w:p>
          <w:p w:rsidR="003D6723" w:rsidRPr="00833980" w:rsidRDefault="003D6723" w:rsidP="00724C77">
            <w:pPr>
              <w:spacing w:line="340" w:lineRule="atLeast"/>
              <w:rPr>
                <w:sz w:val="24"/>
                <w:lang w:val="el-GR"/>
              </w:rPr>
            </w:pPr>
          </w:p>
        </w:tc>
        <w:tc>
          <w:tcPr>
            <w:tcW w:w="158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r w:rsidRPr="00833980">
              <w:rPr>
                <w:sz w:val="24"/>
                <w:lang w:val="el-GR"/>
              </w:rPr>
              <w:t>ΠΑΡΑΠΟΜΠΗ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(ΣΕ ΤΕΧΝΙΚΑ</w:t>
            </w:r>
          </w:p>
          <w:p w:rsidR="003D6723" w:rsidRPr="00833980" w:rsidRDefault="003D6723" w:rsidP="00724C77">
            <w:pPr>
              <w:spacing w:line="340" w:lineRule="atLeast"/>
              <w:rPr>
                <w:sz w:val="24"/>
                <w:lang w:val="el-GR"/>
              </w:rPr>
            </w:pPr>
            <w:r w:rsidRPr="00833980">
              <w:rPr>
                <w:sz w:val="24"/>
                <w:lang w:val="el-GR"/>
              </w:rPr>
              <w:t>ΕΓΧΕΙΡΙΔΙΑ Ή</w:t>
            </w:r>
          </w:p>
          <w:p w:rsidR="003D6723" w:rsidRPr="00833980" w:rsidRDefault="003D6723" w:rsidP="00724C77">
            <w:pPr>
              <w:spacing w:line="340" w:lineRule="atLeast"/>
              <w:rPr>
                <w:sz w:val="24"/>
                <w:lang w:val="el-GR"/>
              </w:rPr>
            </w:pPr>
            <w:r w:rsidRPr="00833980">
              <w:rPr>
                <w:sz w:val="24"/>
              </w:rPr>
              <w:t>PROSPECTUS</w:t>
            </w:r>
            <w:r w:rsidRPr="00833980">
              <w:rPr>
                <w:sz w:val="24"/>
                <w:lang w:val="el-GR"/>
              </w:rPr>
              <w:t>)</w:t>
            </w:r>
          </w:p>
        </w:tc>
      </w:tr>
      <w:tr w:rsidR="003D6723" w:rsidRPr="00B27A9A" w:rsidTr="00724C77">
        <w:trPr>
          <w:trHeight w:val="716"/>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16Β</w:t>
            </w:r>
          </w:p>
        </w:tc>
        <w:tc>
          <w:tcPr>
            <w:tcW w:w="4111" w:type="dxa"/>
            <w:shd w:val="clear" w:color="auto" w:fill="auto"/>
          </w:tcPr>
          <w:p w:rsidR="003D6723" w:rsidRPr="0087012A"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87012A">
              <w:rPr>
                <w:szCs w:val="22"/>
                <w:lang w:val="el-GR"/>
              </w:rPr>
              <w:t xml:space="preserve">Να είναι </w:t>
            </w:r>
            <w:proofErr w:type="spellStart"/>
            <w:r w:rsidRPr="0087012A">
              <w:rPr>
                <w:szCs w:val="22"/>
                <w:lang w:val="el-GR"/>
              </w:rPr>
              <w:t>προηπαρηνισμένη</w:t>
            </w:r>
            <w:proofErr w:type="spellEnd"/>
            <w:r w:rsidRPr="0087012A">
              <w:rPr>
                <w:szCs w:val="22"/>
                <w:lang w:val="el-GR"/>
              </w:rPr>
              <w:t xml:space="preserve"> με ξηράς μορφής ηπαρίνη </w:t>
            </w:r>
            <w:proofErr w:type="spellStart"/>
            <w:r w:rsidRPr="0087012A">
              <w:rPr>
                <w:szCs w:val="22"/>
                <w:lang w:val="el-GR"/>
              </w:rPr>
              <w:t>λιθίου</w:t>
            </w:r>
            <w:proofErr w:type="spellEnd"/>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961"/>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16Γ</w:t>
            </w:r>
          </w:p>
        </w:tc>
        <w:tc>
          <w:tcPr>
            <w:tcW w:w="4111" w:type="dxa"/>
            <w:shd w:val="clear" w:color="auto" w:fill="auto"/>
          </w:tcPr>
          <w:p w:rsidR="003D6723" w:rsidRPr="00B27A9A" w:rsidRDefault="003D6723" w:rsidP="00724C77">
            <w:pPr>
              <w:pStyle w:val="a4"/>
              <w:shd w:val="clear" w:color="auto" w:fill="FFFFFF"/>
              <w:tabs>
                <w:tab w:val="left" w:pos="-400"/>
                <w:tab w:val="left" w:pos="528"/>
              </w:tabs>
              <w:spacing w:after="0" w:line="360" w:lineRule="auto"/>
              <w:ind w:left="0"/>
              <w:rPr>
                <w:rFonts w:cs="Calibri"/>
              </w:rPr>
            </w:pPr>
            <w:r>
              <w:rPr>
                <w:rFonts w:cs="Calibri"/>
              </w:rPr>
              <w:t>-</w:t>
            </w:r>
            <w:r w:rsidRPr="00B27A9A">
              <w:rPr>
                <w:rFonts w:cs="Calibri"/>
              </w:rPr>
              <w:t xml:space="preserve">Να περιλαμβάνει φίλτρο απομάκρυνσης φυσαλίδων αέρα και η πλήρωση της σύριγγας να   γίνεται με την αρτηριακή πίεση του αίματος χωρίς να απαιτείται </w:t>
            </w:r>
            <w:proofErr w:type="spellStart"/>
            <w:r w:rsidRPr="00B27A9A">
              <w:rPr>
                <w:rFonts w:cs="Calibri"/>
              </w:rPr>
              <w:t>ανάσυρση</w:t>
            </w:r>
            <w:proofErr w:type="spellEnd"/>
            <w:r w:rsidRPr="00B27A9A">
              <w:rPr>
                <w:rFonts w:cs="Calibri"/>
              </w:rPr>
              <w:t xml:space="preserve">  του εμβόλου.</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784"/>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16Δ</w:t>
            </w:r>
          </w:p>
        </w:tc>
        <w:tc>
          <w:tcPr>
            <w:tcW w:w="4111" w:type="dxa"/>
            <w:shd w:val="clear" w:color="auto" w:fill="auto"/>
          </w:tcPr>
          <w:p w:rsidR="003D6723" w:rsidRPr="00B27A9A" w:rsidRDefault="003D6723" w:rsidP="00724C77">
            <w:pPr>
              <w:pStyle w:val="a4"/>
              <w:shd w:val="clear" w:color="auto" w:fill="FFFFFF"/>
              <w:tabs>
                <w:tab w:val="left" w:pos="-400"/>
                <w:tab w:val="left" w:pos="528"/>
              </w:tabs>
              <w:spacing w:after="0" w:line="360" w:lineRule="auto"/>
              <w:ind w:left="0"/>
              <w:rPr>
                <w:rFonts w:cs="Calibri"/>
              </w:rPr>
            </w:pPr>
            <w:r>
              <w:rPr>
                <w:rFonts w:cs="Calibri"/>
              </w:rPr>
              <w:t>-</w:t>
            </w:r>
            <w:r w:rsidRPr="00B27A9A">
              <w:rPr>
                <w:rFonts w:cs="Calibri"/>
              </w:rPr>
              <w:t xml:space="preserve">Να περιλαμβάνεται στη συσκευασία πώμα που να εφαρμόζει στο </w:t>
            </w:r>
            <w:proofErr w:type="spellStart"/>
            <w:r w:rsidRPr="00B27A9A">
              <w:rPr>
                <w:rFonts w:cs="Calibri"/>
              </w:rPr>
              <w:t>μπεκ</w:t>
            </w:r>
            <w:proofErr w:type="spellEnd"/>
            <w:r w:rsidRPr="00B27A9A">
              <w:rPr>
                <w:rFonts w:cs="Calibri"/>
              </w:rPr>
              <w:t xml:space="preserve"> της σύριγγας.</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519"/>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16</w:t>
            </w:r>
            <w:r w:rsidRPr="0087012A">
              <w:rPr>
                <w:rFonts w:eastAsia="Calibri"/>
                <w:bCs/>
                <w:spacing w:val="-3"/>
                <w:szCs w:val="22"/>
                <w:lang w:val="el-GR"/>
              </w:rPr>
              <w:t>Ε</w:t>
            </w:r>
          </w:p>
        </w:tc>
        <w:tc>
          <w:tcPr>
            <w:tcW w:w="4111" w:type="dxa"/>
            <w:shd w:val="clear" w:color="auto" w:fill="auto"/>
          </w:tcPr>
          <w:p w:rsidR="003D6723" w:rsidRPr="00B27A9A" w:rsidRDefault="003D6723" w:rsidP="00724C77">
            <w:pPr>
              <w:pStyle w:val="a4"/>
              <w:shd w:val="clear" w:color="auto" w:fill="FFFFFF"/>
              <w:tabs>
                <w:tab w:val="left" w:pos="-400"/>
                <w:tab w:val="left" w:pos="528"/>
              </w:tabs>
              <w:spacing w:after="0" w:line="360" w:lineRule="auto"/>
              <w:ind w:left="0"/>
              <w:rPr>
                <w:rFonts w:cs="Calibri"/>
              </w:rPr>
            </w:pPr>
            <w:r>
              <w:rPr>
                <w:rFonts w:cs="Calibri"/>
              </w:rPr>
              <w:t>-</w:t>
            </w:r>
            <w:r w:rsidRPr="00B27A9A">
              <w:rPr>
                <w:rFonts w:cs="Calibri"/>
              </w:rPr>
              <w:t xml:space="preserve">Να έχει δυνατότητα μεταφοράς προς τον αναλυτή αερίων αίματος, χωρίς τον κίνδυνο θρόμβωσης, έως και 40 λεπτά μετά την αιμοληψία. </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265"/>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16ΣΤ</w:t>
            </w:r>
          </w:p>
        </w:tc>
        <w:tc>
          <w:tcPr>
            <w:tcW w:w="4111" w:type="dxa"/>
            <w:shd w:val="clear" w:color="auto" w:fill="auto"/>
          </w:tcPr>
          <w:p w:rsidR="003D6723" w:rsidRPr="00B27A9A" w:rsidRDefault="003D6723" w:rsidP="00724C77">
            <w:pPr>
              <w:pStyle w:val="a4"/>
              <w:shd w:val="clear" w:color="auto" w:fill="FFFFFF"/>
              <w:tabs>
                <w:tab w:val="left" w:pos="-400"/>
                <w:tab w:val="left" w:pos="528"/>
              </w:tabs>
              <w:spacing w:after="0" w:line="360" w:lineRule="auto"/>
              <w:ind w:left="0"/>
              <w:rPr>
                <w:rFonts w:cs="Calibri"/>
              </w:rPr>
            </w:pPr>
            <w:r>
              <w:rPr>
                <w:rFonts w:cs="Calibri"/>
              </w:rPr>
              <w:t>-</w:t>
            </w:r>
            <w:r w:rsidRPr="00B27A9A">
              <w:rPr>
                <w:rFonts w:cs="Calibri"/>
              </w:rPr>
              <w:t>Οι πληροφορίες που συνοδεύουν το προϊόν να παρέχονται απαραίτητα στην ελληνική</w:t>
            </w:r>
          </w:p>
        </w:tc>
        <w:tc>
          <w:tcPr>
            <w:tcW w:w="1331" w:type="dxa"/>
            <w:shd w:val="clear" w:color="auto" w:fill="auto"/>
          </w:tcPr>
          <w:p w:rsidR="003D6723"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87012A" w:rsidTr="00724C77">
        <w:trPr>
          <w:trHeight w:val="415"/>
        </w:trPr>
        <w:tc>
          <w:tcPr>
            <w:tcW w:w="675" w:type="dxa"/>
            <w:shd w:val="clear" w:color="auto" w:fill="auto"/>
          </w:tcPr>
          <w:p w:rsidR="003D6723" w:rsidRPr="0087012A" w:rsidRDefault="003D6723" w:rsidP="00724C77">
            <w:pPr>
              <w:tabs>
                <w:tab w:val="left" w:pos="76"/>
                <w:tab w:val="left" w:pos="284"/>
              </w:tabs>
              <w:suppressAutoHyphens w:val="0"/>
              <w:spacing w:line="340" w:lineRule="atLeast"/>
              <w:jc w:val="left"/>
              <w:rPr>
                <w:rFonts w:eastAsia="Calibri"/>
                <w:bCs/>
                <w:spacing w:val="-3"/>
                <w:szCs w:val="22"/>
                <w:lang w:val="el-GR"/>
              </w:rPr>
            </w:pPr>
            <w:r w:rsidRPr="0087012A">
              <w:rPr>
                <w:rFonts w:eastAsia="Calibri"/>
                <w:bCs/>
                <w:spacing w:val="-3"/>
                <w:szCs w:val="22"/>
                <w:lang w:val="el-GR"/>
              </w:rPr>
              <w:t>17</w:t>
            </w:r>
          </w:p>
        </w:tc>
        <w:tc>
          <w:tcPr>
            <w:tcW w:w="4111" w:type="dxa"/>
            <w:shd w:val="clear" w:color="auto" w:fill="auto"/>
          </w:tcPr>
          <w:p w:rsidR="003D6723" w:rsidRPr="0087012A" w:rsidRDefault="003D6723" w:rsidP="00724C77">
            <w:pPr>
              <w:shd w:val="clear" w:color="auto" w:fill="FFFFFF"/>
              <w:tabs>
                <w:tab w:val="left" w:pos="-400"/>
                <w:tab w:val="left" w:pos="528"/>
              </w:tabs>
              <w:spacing w:line="276" w:lineRule="auto"/>
              <w:ind w:right="-12"/>
              <w:jc w:val="left"/>
              <w:rPr>
                <w:b/>
                <w:szCs w:val="22"/>
                <w:lang w:val="el-GR"/>
              </w:rPr>
            </w:pPr>
            <w:r w:rsidRPr="0087012A">
              <w:rPr>
                <w:b/>
                <w:szCs w:val="22"/>
                <w:lang w:val="el-GR"/>
              </w:rPr>
              <w:t>Έλεγχοι κατά την παραλαβή</w:t>
            </w:r>
          </w:p>
        </w:tc>
        <w:tc>
          <w:tcPr>
            <w:tcW w:w="1331" w:type="dxa"/>
            <w:shd w:val="clear" w:color="auto" w:fill="auto"/>
          </w:tcPr>
          <w:p w:rsidR="003D6723" w:rsidRPr="0087012A" w:rsidRDefault="003D6723" w:rsidP="00724C77">
            <w:pPr>
              <w:tabs>
                <w:tab w:val="left" w:pos="0"/>
                <w:tab w:val="left" w:pos="284"/>
              </w:tabs>
              <w:spacing w:line="340" w:lineRule="atLeast"/>
              <w:ind w:left="-76"/>
              <w:jc w:val="center"/>
              <w:rPr>
                <w:rFonts w:eastAsia="Calibri"/>
                <w:bCs/>
                <w:spacing w:val="-3"/>
                <w:szCs w:val="22"/>
                <w:lang w:val="el-GR"/>
              </w:rPr>
            </w:pPr>
          </w:p>
        </w:tc>
        <w:tc>
          <w:tcPr>
            <w:tcW w:w="1490" w:type="dxa"/>
            <w:shd w:val="clear" w:color="auto" w:fill="auto"/>
          </w:tcPr>
          <w:p w:rsidR="003D6723" w:rsidRPr="0087012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87012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1162"/>
        </w:trPr>
        <w:tc>
          <w:tcPr>
            <w:tcW w:w="675" w:type="dxa"/>
            <w:shd w:val="clear" w:color="auto" w:fill="auto"/>
          </w:tcPr>
          <w:p w:rsidR="003D6723" w:rsidRPr="00BE34CF"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17Α</w:t>
            </w:r>
          </w:p>
        </w:tc>
        <w:tc>
          <w:tcPr>
            <w:tcW w:w="4111" w:type="dxa"/>
            <w:shd w:val="clear" w:color="auto" w:fill="auto"/>
          </w:tcPr>
          <w:p w:rsidR="003D6723" w:rsidRPr="0087012A"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B27A9A">
              <w:rPr>
                <w:szCs w:val="22"/>
                <w:lang w:val="el-GR"/>
              </w:rPr>
              <w:t>Ο Μακροσκοπικός έλεγχος γίνεται από την Επιτροπή Παραλαβής η οποία ελέγχει, εάν οι πλαστικές σύριγγες που παραδίδονται, ανήκουν στο συγκεκριμένο εργοστάσιο κατασκευής, που αξιολογήθηκε από την αρμόδια Επιτροπή Αξιολόγησης, ώστε να μην προσκομίζεται οποιοδήποτε άλλο είδος συριγγών, που δεν αξιολογήθηκε.</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B27A9A" w:rsidTr="00724C77">
        <w:trPr>
          <w:trHeight w:val="93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t>17Β</w:t>
            </w:r>
          </w:p>
        </w:tc>
        <w:tc>
          <w:tcPr>
            <w:tcW w:w="4111" w:type="dxa"/>
            <w:shd w:val="clear" w:color="auto" w:fill="auto"/>
          </w:tcPr>
          <w:p w:rsidR="003D6723" w:rsidRPr="00B27A9A" w:rsidRDefault="003D6723" w:rsidP="00724C77">
            <w:pPr>
              <w:shd w:val="clear" w:color="auto" w:fill="FFFFFF"/>
              <w:tabs>
                <w:tab w:val="left" w:pos="-400"/>
                <w:tab w:val="left" w:pos="528"/>
              </w:tabs>
              <w:spacing w:line="276" w:lineRule="auto"/>
              <w:ind w:right="-12"/>
              <w:jc w:val="left"/>
              <w:rPr>
                <w:szCs w:val="22"/>
                <w:lang w:val="el-GR"/>
              </w:rPr>
            </w:pPr>
            <w:r>
              <w:rPr>
                <w:szCs w:val="22"/>
                <w:lang w:val="el-GR"/>
              </w:rPr>
              <w:t>-</w:t>
            </w:r>
            <w:r w:rsidRPr="00B27A9A">
              <w:rPr>
                <w:szCs w:val="22"/>
                <w:lang w:val="el-GR"/>
              </w:rPr>
              <w:t>Έλεγχος στειρότητας και λοιποί φυσικοχημικοί έλεγχοι σε εργαστήριο του ΕΟΦ.</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r w:rsidR="003D6723" w:rsidRPr="00833980" w:rsidTr="00724C77">
        <w:tc>
          <w:tcPr>
            <w:tcW w:w="675" w:type="dxa"/>
            <w:tcBorders>
              <w:bottom w:val="single" w:sz="4" w:space="0" w:color="auto"/>
            </w:tcBorders>
            <w:shd w:val="clear" w:color="auto" w:fill="C0C0C0"/>
          </w:tcPr>
          <w:p w:rsidR="003D6723" w:rsidRPr="00BE34CF" w:rsidRDefault="003D6723" w:rsidP="00724C77">
            <w:pPr>
              <w:spacing w:line="340" w:lineRule="atLeast"/>
              <w:jc w:val="left"/>
              <w:rPr>
                <w:sz w:val="24"/>
                <w:lang w:val="el-GR"/>
              </w:rPr>
            </w:pPr>
          </w:p>
          <w:p w:rsidR="003D6723" w:rsidRPr="00BE34CF" w:rsidRDefault="003D6723" w:rsidP="00724C77">
            <w:pPr>
              <w:spacing w:line="340" w:lineRule="atLeast"/>
              <w:jc w:val="left"/>
              <w:rPr>
                <w:sz w:val="24"/>
                <w:lang w:val="el-GR"/>
              </w:rPr>
            </w:pPr>
            <w:r w:rsidRPr="00BE34CF">
              <w:rPr>
                <w:sz w:val="24"/>
                <w:lang w:val="el-GR"/>
              </w:rPr>
              <w:lastRenderedPageBreak/>
              <w:t>Α/Α</w:t>
            </w:r>
          </w:p>
        </w:tc>
        <w:tc>
          <w:tcPr>
            <w:tcW w:w="411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jc w:val="left"/>
              <w:rPr>
                <w:sz w:val="24"/>
                <w:lang w:val="el-GR"/>
              </w:rPr>
            </w:pPr>
          </w:p>
          <w:p w:rsidR="003D6723" w:rsidRPr="00833980" w:rsidRDefault="003D6723" w:rsidP="00724C77">
            <w:pPr>
              <w:autoSpaceDE w:val="0"/>
              <w:autoSpaceDN w:val="0"/>
              <w:adjustRightInd w:val="0"/>
              <w:spacing w:line="340" w:lineRule="atLeast"/>
              <w:jc w:val="left"/>
              <w:rPr>
                <w:sz w:val="24"/>
                <w:lang w:val="el-GR"/>
              </w:rPr>
            </w:pPr>
            <w:r w:rsidRPr="00833980">
              <w:rPr>
                <w:sz w:val="24"/>
                <w:lang w:val="el-GR"/>
              </w:rPr>
              <w:lastRenderedPageBreak/>
              <w:t xml:space="preserve">ΠΕΡΙΓΡΑΦΗ ΤΕΧΝΙΚΗΣ ΠΡΟΔΙΑΓΡΑΦΗΣ </w:t>
            </w:r>
          </w:p>
          <w:p w:rsidR="003D6723" w:rsidRPr="00833980" w:rsidRDefault="003D6723" w:rsidP="00724C77">
            <w:pPr>
              <w:spacing w:line="340" w:lineRule="atLeast"/>
              <w:jc w:val="left"/>
              <w:rPr>
                <w:sz w:val="24"/>
                <w:lang w:val="el-GR"/>
              </w:rPr>
            </w:pPr>
          </w:p>
        </w:tc>
        <w:tc>
          <w:tcPr>
            <w:tcW w:w="1331" w:type="dxa"/>
            <w:tcBorders>
              <w:bottom w:val="single" w:sz="4" w:space="0" w:color="auto"/>
            </w:tcBorders>
            <w:shd w:val="clear" w:color="auto" w:fill="C0C0C0"/>
            <w:vAlign w:val="center"/>
          </w:tcPr>
          <w:p w:rsidR="003D6723" w:rsidRPr="00BE34CF" w:rsidRDefault="003D6723" w:rsidP="00724C77">
            <w:pPr>
              <w:spacing w:line="340" w:lineRule="atLeast"/>
              <w:jc w:val="center"/>
              <w:rPr>
                <w:sz w:val="24"/>
                <w:lang w:val="el-GR"/>
              </w:rPr>
            </w:pPr>
            <w:r w:rsidRPr="00BE34CF">
              <w:rPr>
                <w:sz w:val="24"/>
                <w:lang w:val="el-GR"/>
              </w:rPr>
              <w:lastRenderedPageBreak/>
              <w:t>ΑΠΑΙΤΗΣΗ</w:t>
            </w:r>
          </w:p>
        </w:tc>
        <w:tc>
          <w:tcPr>
            <w:tcW w:w="1490"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p>
          <w:p w:rsidR="003D6723" w:rsidRPr="00833980" w:rsidRDefault="003D6723" w:rsidP="00724C77">
            <w:pPr>
              <w:autoSpaceDE w:val="0"/>
              <w:autoSpaceDN w:val="0"/>
              <w:adjustRightInd w:val="0"/>
              <w:spacing w:line="340" w:lineRule="atLeast"/>
              <w:rPr>
                <w:sz w:val="24"/>
                <w:lang w:val="el-GR"/>
              </w:rPr>
            </w:pPr>
            <w:r w:rsidRPr="00833980">
              <w:rPr>
                <w:sz w:val="24"/>
                <w:lang w:val="el-GR"/>
              </w:rPr>
              <w:lastRenderedPageBreak/>
              <w:t>ΑΠΑΝΤΗΣΗ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t>ΥΠΟΨΗΦΙΟΥ</w:t>
            </w:r>
          </w:p>
          <w:p w:rsidR="003D6723" w:rsidRPr="00833980" w:rsidRDefault="003D6723" w:rsidP="00724C77">
            <w:pPr>
              <w:spacing w:line="340" w:lineRule="atLeast"/>
              <w:rPr>
                <w:sz w:val="24"/>
                <w:lang w:val="el-GR"/>
              </w:rPr>
            </w:pPr>
          </w:p>
        </w:tc>
        <w:tc>
          <w:tcPr>
            <w:tcW w:w="1581" w:type="dxa"/>
            <w:tcBorders>
              <w:bottom w:val="single" w:sz="4" w:space="0" w:color="auto"/>
            </w:tcBorders>
            <w:shd w:val="clear" w:color="auto" w:fill="C0C0C0"/>
          </w:tcPr>
          <w:p w:rsidR="003D6723" w:rsidRPr="00833980" w:rsidRDefault="003D6723" w:rsidP="00724C77">
            <w:pPr>
              <w:autoSpaceDE w:val="0"/>
              <w:autoSpaceDN w:val="0"/>
              <w:adjustRightInd w:val="0"/>
              <w:spacing w:line="340" w:lineRule="atLeast"/>
              <w:rPr>
                <w:sz w:val="24"/>
                <w:lang w:val="el-GR"/>
              </w:rPr>
            </w:pPr>
            <w:r w:rsidRPr="00833980">
              <w:rPr>
                <w:sz w:val="24"/>
                <w:lang w:val="el-GR"/>
              </w:rPr>
              <w:lastRenderedPageBreak/>
              <w:t>ΠΑΡΑΠΟΜΠΗ</w:t>
            </w:r>
          </w:p>
          <w:p w:rsidR="003D6723" w:rsidRPr="00833980" w:rsidRDefault="003D6723" w:rsidP="00724C77">
            <w:pPr>
              <w:autoSpaceDE w:val="0"/>
              <w:autoSpaceDN w:val="0"/>
              <w:adjustRightInd w:val="0"/>
              <w:spacing w:line="340" w:lineRule="atLeast"/>
              <w:rPr>
                <w:sz w:val="24"/>
                <w:lang w:val="el-GR"/>
              </w:rPr>
            </w:pPr>
            <w:r w:rsidRPr="00833980">
              <w:rPr>
                <w:sz w:val="24"/>
                <w:lang w:val="el-GR"/>
              </w:rPr>
              <w:lastRenderedPageBreak/>
              <w:t>(ΣΕ ΤΕΧΝΙΚΑ</w:t>
            </w:r>
          </w:p>
          <w:p w:rsidR="003D6723" w:rsidRPr="00833980" w:rsidRDefault="003D6723" w:rsidP="00724C77">
            <w:pPr>
              <w:spacing w:line="340" w:lineRule="atLeast"/>
              <w:rPr>
                <w:sz w:val="24"/>
                <w:lang w:val="el-GR"/>
              </w:rPr>
            </w:pPr>
            <w:r w:rsidRPr="00833980">
              <w:rPr>
                <w:sz w:val="24"/>
                <w:lang w:val="el-GR"/>
              </w:rPr>
              <w:t>ΕΓΧΕΙΡΙΔΙΑ Ή</w:t>
            </w:r>
          </w:p>
          <w:p w:rsidR="003D6723" w:rsidRPr="00833980" w:rsidRDefault="003D6723" w:rsidP="00724C77">
            <w:pPr>
              <w:spacing w:line="340" w:lineRule="atLeast"/>
              <w:rPr>
                <w:sz w:val="24"/>
                <w:lang w:val="el-GR"/>
              </w:rPr>
            </w:pPr>
            <w:r w:rsidRPr="00833980">
              <w:rPr>
                <w:sz w:val="24"/>
              </w:rPr>
              <w:t>PROSPECTUS</w:t>
            </w:r>
            <w:r w:rsidRPr="00833980">
              <w:rPr>
                <w:sz w:val="24"/>
                <w:lang w:val="el-GR"/>
              </w:rPr>
              <w:t>)</w:t>
            </w:r>
          </w:p>
        </w:tc>
      </w:tr>
      <w:tr w:rsidR="003D6723" w:rsidRPr="00B27A9A" w:rsidTr="00724C77">
        <w:trPr>
          <w:trHeight w:val="932"/>
        </w:trPr>
        <w:tc>
          <w:tcPr>
            <w:tcW w:w="675" w:type="dxa"/>
            <w:shd w:val="clear" w:color="auto" w:fill="auto"/>
          </w:tcPr>
          <w:p w:rsidR="003D6723" w:rsidRDefault="003D6723" w:rsidP="00724C77">
            <w:pPr>
              <w:tabs>
                <w:tab w:val="left" w:pos="76"/>
                <w:tab w:val="left" w:pos="284"/>
              </w:tabs>
              <w:suppressAutoHyphens w:val="0"/>
              <w:spacing w:line="340" w:lineRule="atLeast"/>
              <w:jc w:val="left"/>
              <w:rPr>
                <w:rFonts w:eastAsia="Calibri"/>
                <w:bCs/>
                <w:spacing w:val="-3"/>
                <w:szCs w:val="22"/>
                <w:lang w:val="el-GR"/>
              </w:rPr>
            </w:pPr>
            <w:r>
              <w:rPr>
                <w:rFonts w:eastAsia="Calibri"/>
                <w:bCs/>
                <w:spacing w:val="-3"/>
                <w:szCs w:val="22"/>
                <w:lang w:val="el-GR"/>
              </w:rPr>
              <w:lastRenderedPageBreak/>
              <w:t>17Γ</w:t>
            </w:r>
          </w:p>
        </w:tc>
        <w:tc>
          <w:tcPr>
            <w:tcW w:w="4111" w:type="dxa"/>
            <w:shd w:val="clear" w:color="auto" w:fill="auto"/>
          </w:tcPr>
          <w:p w:rsidR="003D6723" w:rsidRPr="00B27A9A" w:rsidRDefault="003D6723" w:rsidP="00724C77">
            <w:pPr>
              <w:pStyle w:val="a4"/>
              <w:spacing w:after="120" w:line="340" w:lineRule="atLeast"/>
              <w:ind w:left="0"/>
              <w:rPr>
                <w:rFonts w:cs="Calibri"/>
                <w:color w:val="FF0000"/>
              </w:rPr>
            </w:pPr>
            <w:r>
              <w:rPr>
                <w:rFonts w:cs="Calibri"/>
              </w:rPr>
              <w:t>-</w:t>
            </w:r>
            <w:r w:rsidRPr="00B27A9A">
              <w:rPr>
                <w:rFonts w:cs="Calibri"/>
              </w:rPr>
              <w:t>Τα έξοδα ελέγχων και τα δείγματα βαρύνουν τον Προμηθευτή</w:t>
            </w:r>
          </w:p>
        </w:tc>
        <w:tc>
          <w:tcPr>
            <w:tcW w:w="1331" w:type="dxa"/>
            <w:shd w:val="clear" w:color="auto" w:fill="auto"/>
          </w:tcPr>
          <w:p w:rsidR="003D6723" w:rsidRPr="00BE34CF" w:rsidRDefault="003D6723" w:rsidP="00724C77">
            <w:pPr>
              <w:tabs>
                <w:tab w:val="left" w:pos="0"/>
                <w:tab w:val="left" w:pos="284"/>
              </w:tabs>
              <w:spacing w:line="340" w:lineRule="atLeast"/>
              <w:ind w:left="-76"/>
              <w:jc w:val="center"/>
              <w:rPr>
                <w:rFonts w:eastAsia="Calibri"/>
                <w:bCs/>
                <w:spacing w:val="-3"/>
                <w:szCs w:val="22"/>
                <w:lang w:val="el-GR"/>
              </w:rPr>
            </w:pPr>
            <w:r>
              <w:rPr>
                <w:rFonts w:eastAsia="Calibri"/>
                <w:bCs/>
                <w:spacing w:val="-3"/>
                <w:szCs w:val="22"/>
                <w:lang w:val="el-GR"/>
              </w:rPr>
              <w:t>ΝΑΙ</w:t>
            </w:r>
          </w:p>
        </w:tc>
        <w:tc>
          <w:tcPr>
            <w:tcW w:w="1490" w:type="dxa"/>
            <w:shd w:val="clear" w:color="auto" w:fill="auto"/>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c>
          <w:tcPr>
            <w:tcW w:w="1581" w:type="dxa"/>
          </w:tcPr>
          <w:p w:rsidR="003D6723" w:rsidRPr="00B27A9A" w:rsidRDefault="003D6723" w:rsidP="00724C77">
            <w:pPr>
              <w:tabs>
                <w:tab w:val="left" w:pos="0"/>
                <w:tab w:val="left" w:pos="284"/>
              </w:tabs>
              <w:spacing w:line="340" w:lineRule="atLeast"/>
              <w:ind w:left="-76"/>
              <w:rPr>
                <w:rFonts w:eastAsia="Calibri"/>
                <w:bCs/>
                <w:color w:val="FF0000"/>
                <w:spacing w:val="-3"/>
                <w:szCs w:val="22"/>
                <w:lang w:val="el-GR"/>
              </w:rPr>
            </w:pPr>
          </w:p>
        </w:tc>
      </w:tr>
    </w:tbl>
    <w:p w:rsidR="003D6723" w:rsidRPr="00B27A9A" w:rsidRDefault="003D6723" w:rsidP="003D6723">
      <w:pPr>
        <w:spacing w:line="340" w:lineRule="atLeast"/>
        <w:rPr>
          <w:color w:val="FF0000"/>
          <w:szCs w:val="22"/>
          <w:lang w:val="el-GR"/>
        </w:rPr>
      </w:pPr>
    </w:p>
    <w:p w:rsidR="003D6723" w:rsidRPr="00E418CE" w:rsidRDefault="003D6723" w:rsidP="003D6723">
      <w:pPr>
        <w:spacing w:line="340" w:lineRule="atLeast"/>
        <w:jc w:val="center"/>
        <w:rPr>
          <w:rFonts w:ascii="Comic Sans MS" w:hAnsi="Comic Sans MS"/>
          <w:color w:val="FF0000"/>
          <w:lang w:val="el-GR"/>
        </w:rPr>
      </w:pPr>
    </w:p>
    <w:p w:rsidR="003D6723" w:rsidRPr="00E418CE" w:rsidRDefault="003D6723" w:rsidP="003D6723">
      <w:pPr>
        <w:spacing w:line="340" w:lineRule="atLeast"/>
        <w:jc w:val="center"/>
        <w:rPr>
          <w:rFonts w:ascii="Comic Sans MS" w:hAnsi="Comic Sans MS"/>
          <w:color w:val="FF0000"/>
          <w:lang w:val="el-GR"/>
        </w:rPr>
      </w:pPr>
    </w:p>
    <w:p w:rsidR="003D6723" w:rsidRPr="00E418CE" w:rsidRDefault="003D6723" w:rsidP="003D6723">
      <w:pPr>
        <w:spacing w:line="340" w:lineRule="atLeast"/>
        <w:jc w:val="center"/>
        <w:rPr>
          <w:rFonts w:ascii="Comic Sans MS" w:hAnsi="Comic Sans MS"/>
          <w:color w:val="FF0000"/>
          <w:lang w:val="el-GR"/>
        </w:rPr>
      </w:pPr>
    </w:p>
    <w:p w:rsidR="003D6723" w:rsidRPr="00E418CE" w:rsidRDefault="003D6723" w:rsidP="003D6723">
      <w:pPr>
        <w:spacing w:line="340" w:lineRule="atLeast"/>
        <w:jc w:val="center"/>
        <w:rPr>
          <w:rFonts w:ascii="Comic Sans MS" w:hAnsi="Comic Sans MS"/>
          <w:color w:val="FF0000"/>
          <w:lang w:val="el-GR"/>
        </w:rPr>
      </w:pPr>
    </w:p>
    <w:p w:rsidR="00173554" w:rsidRDefault="003D6723" w:rsidP="003D6723">
      <w:r>
        <w:rPr>
          <w:rFonts w:ascii="Comic Sans MS" w:hAnsi="Comic Sans MS"/>
          <w:color w:val="FF0000"/>
          <w:lang w:val="el-GR"/>
        </w:rPr>
        <w:br w:type="page"/>
      </w:r>
    </w:p>
    <w:sectPr w:rsidR="00173554" w:rsidSect="001735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F40F1"/>
    <w:multiLevelType w:val="hybridMultilevel"/>
    <w:tmpl w:val="196A447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3D6723"/>
    <w:rsid w:val="00173554"/>
    <w:rsid w:val="003D67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2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D6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D672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D6723"/>
    <w:rPr>
      <w:rFonts w:ascii="Arial" w:eastAsia="Times New Roman" w:hAnsi="Arial" w:cs="Arial"/>
      <w:b/>
      <w:color w:val="002060"/>
      <w:sz w:val="24"/>
      <w:lang w:val="en-GB" w:eastAsia="zh-CN"/>
    </w:rPr>
  </w:style>
  <w:style w:type="paragraph" w:styleId="a3">
    <w:name w:val="Body Text"/>
    <w:basedOn w:val="a"/>
    <w:link w:val="Char"/>
    <w:rsid w:val="003D6723"/>
    <w:pPr>
      <w:spacing w:after="240"/>
    </w:pPr>
  </w:style>
  <w:style w:type="character" w:customStyle="1" w:styleId="Char">
    <w:name w:val="Σώμα κειμένου Char"/>
    <w:basedOn w:val="a0"/>
    <w:link w:val="a3"/>
    <w:rsid w:val="003D6723"/>
    <w:rPr>
      <w:rFonts w:ascii="Calibri" w:eastAsia="Times New Roman" w:hAnsi="Calibri" w:cs="Calibri"/>
      <w:szCs w:val="24"/>
      <w:lang w:val="en-GB" w:eastAsia="zh-CN"/>
    </w:rPr>
  </w:style>
  <w:style w:type="paragraph" w:styleId="a4">
    <w:name w:val="List Paragraph"/>
    <w:basedOn w:val="a"/>
    <w:qFormat/>
    <w:rsid w:val="003D6723"/>
    <w:pPr>
      <w:spacing w:after="200" w:line="276" w:lineRule="auto"/>
      <w:ind w:left="720"/>
      <w:contextualSpacing/>
      <w:jc w:val="left"/>
    </w:pPr>
    <w:rPr>
      <w:rFonts w:eastAsia="Calibri" w:cs="Times New Roman"/>
      <w:szCs w:val="22"/>
      <w:lang w:val="el-GR"/>
    </w:rPr>
  </w:style>
  <w:style w:type="character" w:customStyle="1" w:styleId="1Char">
    <w:name w:val="Επικεφαλίδα 1 Char"/>
    <w:basedOn w:val="a0"/>
    <w:link w:val="1"/>
    <w:uiPriority w:val="9"/>
    <w:rsid w:val="003D672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1541</Words>
  <Characters>8323</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2019-08-13T10:52:00Z</dcterms:created>
  <dcterms:modified xsi:type="dcterms:W3CDTF">2019-08-13T10:56:00Z</dcterms:modified>
</cp:coreProperties>
</file>