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0F7" w:rsidRPr="00E47592" w:rsidRDefault="00A330F7" w:rsidP="00A330F7">
      <w:pPr>
        <w:pStyle w:val="2"/>
        <w:tabs>
          <w:tab w:val="clear" w:pos="567"/>
          <w:tab w:val="left" w:pos="0"/>
        </w:tabs>
        <w:spacing w:before="57" w:after="57" w:line="340" w:lineRule="atLeast"/>
        <w:ind w:left="0" w:firstLine="0"/>
        <w:rPr>
          <w:rFonts w:ascii="Calibri" w:hAnsi="Calibri" w:cs="Calibri"/>
          <w:sz w:val="22"/>
          <w:lang w:val="el-GR"/>
        </w:rPr>
      </w:pPr>
      <w:bookmarkStart w:id="0" w:name="_Toc98760600"/>
      <w:r w:rsidRPr="00E47592">
        <w:rPr>
          <w:rFonts w:ascii="Calibri" w:hAnsi="Calibri" w:cs="Calibri"/>
          <w:sz w:val="22"/>
          <w:lang w:val="el-GR"/>
        </w:rPr>
        <w:t xml:space="preserve">ΠΑΡΑΡΤΗΜΑ </w:t>
      </w:r>
      <w:r>
        <w:rPr>
          <w:rFonts w:ascii="Calibri" w:hAnsi="Calibri" w:cs="Calibri"/>
          <w:sz w:val="22"/>
          <w:lang w:val="el-GR"/>
        </w:rPr>
        <w:t>Ι</w:t>
      </w:r>
      <w:r w:rsidRPr="00E47592">
        <w:rPr>
          <w:rFonts w:ascii="Calibri" w:hAnsi="Calibri" w:cs="Calibri"/>
          <w:sz w:val="22"/>
          <w:lang w:val="el-GR"/>
        </w:rPr>
        <w:t>V – Υπόδειγμα Οικονομικής Προσφοράς</w:t>
      </w:r>
      <w:bookmarkEnd w:id="0"/>
      <w:r w:rsidRPr="00E47592">
        <w:rPr>
          <w:rFonts w:ascii="Calibri" w:hAnsi="Calibri" w:cs="Calibri"/>
          <w:sz w:val="22"/>
          <w:lang w:val="el-GR"/>
        </w:rPr>
        <w:t xml:space="preserve"> </w:t>
      </w:r>
    </w:p>
    <w:p w:rsidR="001F6605" w:rsidRDefault="001F6605" w:rsidP="00A330F7">
      <w:pPr>
        <w:spacing w:after="0" w:line="300" w:lineRule="atLeast"/>
        <w:jc w:val="center"/>
        <w:rPr>
          <w:rFonts w:asciiTheme="minorHAnsi" w:hAnsiTheme="minorHAnsi" w:cstheme="minorHAnsi"/>
          <w:b/>
          <w:szCs w:val="22"/>
          <w:lang w:val="el-GR"/>
        </w:rPr>
      </w:pPr>
      <w:r>
        <w:rPr>
          <w:rFonts w:asciiTheme="minorHAnsi" w:hAnsiTheme="minorHAnsi" w:cstheme="minorHAnsi"/>
          <w:b/>
          <w:szCs w:val="22"/>
          <w:lang w:val="el-GR"/>
        </w:rPr>
        <w:t>ΟΙΚΟ</w:t>
      </w:r>
      <w:bookmarkStart w:id="1" w:name="_GoBack"/>
      <w:bookmarkEnd w:id="1"/>
      <w:r>
        <w:rPr>
          <w:rFonts w:asciiTheme="minorHAnsi" w:hAnsiTheme="minorHAnsi" w:cstheme="minorHAnsi"/>
          <w:b/>
          <w:szCs w:val="22"/>
          <w:lang w:val="el-GR"/>
        </w:rPr>
        <w:t xml:space="preserve">ΝΟΜΙΚΗ ΠΡΟΣΦΟΡΑ ΤΜΗΜΑ </w:t>
      </w:r>
      <w:r w:rsidR="0000165C">
        <w:rPr>
          <w:rFonts w:asciiTheme="minorHAnsi" w:hAnsiTheme="minorHAnsi" w:cstheme="minorHAnsi"/>
          <w:b/>
          <w:szCs w:val="22"/>
          <w:lang w:val="el-GR"/>
        </w:rPr>
        <w:t>Α</w:t>
      </w:r>
      <w:r>
        <w:rPr>
          <w:rFonts w:asciiTheme="minorHAnsi" w:hAnsiTheme="minorHAnsi" w:cstheme="minorHAnsi"/>
          <w:b/>
          <w:szCs w:val="22"/>
          <w:lang w:val="el-GR"/>
        </w:rPr>
        <w:t>:</w:t>
      </w:r>
    </w:p>
    <w:p w:rsidR="001F6605" w:rsidRDefault="001F6605" w:rsidP="00A330F7">
      <w:pPr>
        <w:spacing w:after="0" w:line="300" w:lineRule="atLeast"/>
        <w:jc w:val="center"/>
        <w:rPr>
          <w:rFonts w:asciiTheme="minorHAnsi" w:hAnsiTheme="minorHAnsi" w:cstheme="minorHAnsi"/>
          <w:b/>
          <w:szCs w:val="22"/>
          <w:lang w:val="el-GR"/>
        </w:rPr>
      </w:pPr>
    </w:p>
    <w:tbl>
      <w:tblPr>
        <w:tblW w:w="9741" w:type="dxa"/>
        <w:tblInd w:w="-436" w:type="dxa"/>
        <w:tblLook w:val="04A0" w:firstRow="1" w:lastRow="0" w:firstColumn="1" w:lastColumn="0" w:noHBand="0" w:noVBand="1"/>
      </w:tblPr>
      <w:tblGrid>
        <w:gridCol w:w="474"/>
        <w:gridCol w:w="3507"/>
        <w:gridCol w:w="960"/>
        <w:gridCol w:w="960"/>
        <w:gridCol w:w="960"/>
        <w:gridCol w:w="960"/>
        <w:gridCol w:w="960"/>
        <w:gridCol w:w="960"/>
      </w:tblGrid>
      <w:tr w:rsidR="00F76151" w:rsidRPr="001F6605" w:rsidTr="00F76151">
        <w:trPr>
          <w:trHeight w:val="840"/>
        </w:trPr>
        <w:tc>
          <w:tcPr>
            <w:tcW w:w="474" w:type="dxa"/>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F76151" w:rsidRPr="001F6605" w:rsidRDefault="00F76151" w:rsidP="001F6605">
            <w:pPr>
              <w:suppressAutoHyphens w:val="0"/>
              <w:spacing w:after="0"/>
              <w:jc w:val="center"/>
              <w:rPr>
                <w:b/>
                <w:bCs/>
                <w:color w:val="000000"/>
                <w:sz w:val="16"/>
                <w:szCs w:val="16"/>
                <w:lang w:val="el-GR" w:eastAsia="el-GR"/>
              </w:rPr>
            </w:pPr>
            <w:r w:rsidRPr="001F6605">
              <w:rPr>
                <w:b/>
                <w:bCs/>
                <w:color w:val="000000"/>
                <w:sz w:val="16"/>
                <w:szCs w:val="16"/>
                <w:lang w:val="el-GR" w:eastAsia="el-GR"/>
              </w:rPr>
              <w:t>α/α</w:t>
            </w:r>
          </w:p>
        </w:tc>
        <w:tc>
          <w:tcPr>
            <w:tcW w:w="3507" w:type="dxa"/>
            <w:tcBorders>
              <w:top w:val="single" w:sz="8" w:space="0" w:color="000000"/>
              <w:left w:val="nil"/>
              <w:bottom w:val="single" w:sz="8" w:space="0" w:color="000000"/>
              <w:right w:val="single" w:sz="8" w:space="0" w:color="000000"/>
            </w:tcBorders>
            <w:shd w:val="clear" w:color="000000" w:fill="D9D9D9"/>
            <w:vAlign w:val="bottom"/>
            <w:hideMark/>
          </w:tcPr>
          <w:p w:rsidR="00F76151" w:rsidRPr="001F6605" w:rsidRDefault="00F76151" w:rsidP="001F6605">
            <w:pPr>
              <w:suppressAutoHyphens w:val="0"/>
              <w:spacing w:after="0"/>
              <w:jc w:val="center"/>
              <w:rPr>
                <w:b/>
                <w:bCs/>
                <w:color w:val="000000"/>
                <w:sz w:val="16"/>
                <w:szCs w:val="16"/>
                <w:lang w:val="el-GR" w:eastAsia="el-GR"/>
              </w:rPr>
            </w:pPr>
            <w:r w:rsidRPr="001F6605">
              <w:rPr>
                <w:b/>
                <w:bCs/>
                <w:color w:val="000000"/>
                <w:sz w:val="16"/>
                <w:szCs w:val="16"/>
                <w:lang w:val="el-GR" w:eastAsia="el-GR"/>
              </w:rPr>
              <w:t>Περιγραφή αντιδραστηρίου</w:t>
            </w:r>
          </w:p>
        </w:tc>
        <w:tc>
          <w:tcPr>
            <w:tcW w:w="960" w:type="dxa"/>
            <w:tcBorders>
              <w:top w:val="single" w:sz="8" w:space="0" w:color="000000"/>
              <w:left w:val="single" w:sz="4" w:space="0" w:color="auto"/>
              <w:bottom w:val="single" w:sz="8" w:space="0" w:color="000000"/>
              <w:right w:val="single" w:sz="8" w:space="0" w:color="000000"/>
            </w:tcBorders>
            <w:shd w:val="clear" w:color="000000" w:fill="D9D9D9"/>
            <w:vAlign w:val="bottom"/>
            <w:hideMark/>
          </w:tcPr>
          <w:p w:rsidR="00F76151" w:rsidRPr="001F6605" w:rsidRDefault="00F76151" w:rsidP="001F6605">
            <w:pPr>
              <w:suppressAutoHyphens w:val="0"/>
              <w:spacing w:after="0"/>
              <w:jc w:val="center"/>
              <w:rPr>
                <w:b/>
                <w:bCs/>
                <w:color w:val="000000"/>
                <w:sz w:val="16"/>
                <w:szCs w:val="16"/>
                <w:lang w:val="el-GR" w:eastAsia="el-GR"/>
              </w:rPr>
            </w:pPr>
            <w:r w:rsidRPr="001F6605">
              <w:rPr>
                <w:b/>
                <w:bCs/>
                <w:color w:val="000000"/>
                <w:sz w:val="16"/>
                <w:szCs w:val="16"/>
                <w:lang w:val="el-GR" w:eastAsia="el-GR"/>
              </w:rPr>
              <w:t> Εξετάσεις</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F76151" w:rsidRPr="001F6605" w:rsidRDefault="00F76151" w:rsidP="001F6605">
            <w:pPr>
              <w:suppressAutoHyphens w:val="0"/>
              <w:spacing w:after="0"/>
              <w:jc w:val="center"/>
              <w:rPr>
                <w:b/>
                <w:bCs/>
                <w:color w:val="000000"/>
                <w:sz w:val="16"/>
                <w:szCs w:val="16"/>
                <w:lang w:val="el-GR" w:eastAsia="el-GR"/>
              </w:rPr>
            </w:pPr>
            <w:proofErr w:type="spellStart"/>
            <w:r w:rsidRPr="001F6605">
              <w:rPr>
                <w:b/>
                <w:bCs/>
                <w:color w:val="000000"/>
                <w:sz w:val="16"/>
                <w:szCs w:val="16"/>
                <w:lang w:val="el-GR" w:eastAsia="el-GR"/>
              </w:rPr>
              <w:t>Προσφ</w:t>
            </w:r>
            <w:proofErr w:type="spellEnd"/>
            <w:r w:rsidRPr="001F6605">
              <w:rPr>
                <w:b/>
                <w:bCs/>
                <w:color w:val="000000"/>
                <w:sz w:val="16"/>
                <w:szCs w:val="16"/>
                <w:lang w:val="el-GR" w:eastAsia="el-GR"/>
              </w:rPr>
              <w:t>/</w:t>
            </w:r>
            <w:proofErr w:type="spellStart"/>
            <w:r w:rsidRPr="001F6605">
              <w:rPr>
                <w:b/>
                <w:bCs/>
                <w:color w:val="000000"/>
                <w:sz w:val="16"/>
                <w:szCs w:val="16"/>
                <w:lang w:val="el-GR" w:eastAsia="el-GR"/>
              </w:rPr>
              <w:t>νη</w:t>
            </w:r>
            <w:proofErr w:type="spellEnd"/>
            <w:r w:rsidRPr="001F6605">
              <w:rPr>
                <w:b/>
                <w:bCs/>
                <w:color w:val="000000"/>
                <w:sz w:val="16"/>
                <w:szCs w:val="16"/>
                <w:lang w:val="el-GR" w:eastAsia="el-GR"/>
              </w:rPr>
              <w:t xml:space="preserve"> τιμή €/ εξέταση</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F76151" w:rsidRPr="001F6605" w:rsidRDefault="00F76151" w:rsidP="001F6605">
            <w:pPr>
              <w:suppressAutoHyphens w:val="0"/>
              <w:spacing w:after="0"/>
              <w:jc w:val="center"/>
              <w:rPr>
                <w:b/>
                <w:bCs/>
                <w:color w:val="000000"/>
                <w:sz w:val="16"/>
                <w:szCs w:val="16"/>
                <w:lang w:val="el-GR" w:eastAsia="el-GR"/>
              </w:rPr>
            </w:pPr>
            <w:r w:rsidRPr="001F6605">
              <w:rPr>
                <w:b/>
                <w:bCs/>
                <w:color w:val="000000"/>
                <w:sz w:val="16"/>
                <w:szCs w:val="16"/>
                <w:lang w:val="el-GR" w:eastAsia="el-GR"/>
              </w:rPr>
              <w:t>ΦΠΑ/ (13%)</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F76151" w:rsidRPr="001F6605" w:rsidRDefault="00F76151" w:rsidP="001F6605">
            <w:pPr>
              <w:suppressAutoHyphens w:val="0"/>
              <w:spacing w:after="0"/>
              <w:jc w:val="center"/>
              <w:rPr>
                <w:b/>
                <w:bCs/>
                <w:color w:val="000000"/>
                <w:sz w:val="16"/>
                <w:szCs w:val="16"/>
                <w:lang w:val="el-GR" w:eastAsia="el-GR"/>
              </w:rPr>
            </w:pPr>
            <w:proofErr w:type="spellStart"/>
            <w:r w:rsidRPr="001F6605">
              <w:rPr>
                <w:b/>
                <w:bCs/>
                <w:color w:val="000000"/>
                <w:sz w:val="16"/>
                <w:szCs w:val="16"/>
                <w:lang w:val="el-GR" w:eastAsia="el-GR"/>
              </w:rPr>
              <w:t>Προσφ</w:t>
            </w:r>
            <w:proofErr w:type="spellEnd"/>
            <w:r w:rsidRPr="001F6605">
              <w:rPr>
                <w:b/>
                <w:bCs/>
                <w:color w:val="000000"/>
                <w:sz w:val="16"/>
                <w:szCs w:val="16"/>
                <w:lang w:val="el-GR" w:eastAsia="el-GR"/>
              </w:rPr>
              <w:t>/</w:t>
            </w:r>
            <w:proofErr w:type="spellStart"/>
            <w:r w:rsidRPr="001F6605">
              <w:rPr>
                <w:b/>
                <w:bCs/>
                <w:color w:val="000000"/>
                <w:sz w:val="16"/>
                <w:szCs w:val="16"/>
                <w:lang w:val="el-GR" w:eastAsia="el-GR"/>
              </w:rPr>
              <w:t>νη</w:t>
            </w:r>
            <w:proofErr w:type="spellEnd"/>
            <w:r w:rsidRPr="001F6605">
              <w:rPr>
                <w:b/>
                <w:bCs/>
                <w:color w:val="000000"/>
                <w:sz w:val="16"/>
                <w:szCs w:val="16"/>
                <w:lang w:val="el-GR" w:eastAsia="el-GR"/>
              </w:rPr>
              <w:t xml:space="preserve"> τιμή €/ εξέταση με ΦΠΑ</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F76151" w:rsidRPr="001F6605" w:rsidRDefault="00F76151" w:rsidP="001F6605">
            <w:pPr>
              <w:suppressAutoHyphens w:val="0"/>
              <w:spacing w:after="0"/>
              <w:jc w:val="center"/>
              <w:rPr>
                <w:b/>
                <w:bCs/>
                <w:color w:val="000000"/>
                <w:sz w:val="16"/>
                <w:szCs w:val="16"/>
                <w:lang w:val="el-GR" w:eastAsia="el-GR"/>
              </w:rPr>
            </w:pPr>
            <w:proofErr w:type="spellStart"/>
            <w:r w:rsidRPr="001F6605">
              <w:rPr>
                <w:b/>
                <w:bCs/>
                <w:color w:val="000000"/>
                <w:sz w:val="16"/>
                <w:szCs w:val="16"/>
                <w:lang w:val="el-GR" w:eastAsia="el-GR"/>
              </w:rPr>
              <w:t>Σύνολική</w:t>
            </w:r>
            <w:proofErr w:type="spellEnd"/>
            <w:r w:rsidRPr="001F6605">
              <w:rPr>
                <w:b/>
                <w:bCs/>
                <w:color w:val="000000"/>
                <w:sz w:val="16"/>
                <w:szCs w:val="16"/>
                <w:lang w:val="el-GR" w:eastAsia="el-GR"/>
              </w:rPr>
              <w:t xml:space="preserve"> προσφορά € χωρίς ΦΠΑ</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F76151" w:rsidRPr="001F6605" w:rsidRDefault="00F76151" w:rsidP="001F6605">
            <w:pPr>
              <w:suppressAutoHyphens w:val="0"/>
              <w:spacing w:after="0"/>
              <w:jc w:val="center"/>
              <w:rPr>
                <w:b/>
                <w:bCs/>
                <w:color w:val="000000"/>
                <w:sz w:val="16"/>
                <w:szCs w:val="16"/>
                <w:lang w:val="el-GR" w:eastAsia="el-GR"/>
              </w:rPr>
            </w:pPr>
            <w:proofErr w:type="spellStart"/>
            <w:r w:rsidRPr="001F6605">
              <w:rPr>
                <w:b/>
                <w:bCs/>
                <w:color w:val="000000"/>
                <w:sz w:val="16"/>
                <w:szCs w:val="16"/>
                <w:lang w:val="el-GR" w:eastAsia="el-GR"/>
              </w:rPr>
              <w:t>Σύνολική</w:t>
            </w:r>
            <w:proofErr w:type="spellEnd"/>
            <w:r w:rsidRPr="001F6605">
              <w:rPr>
                <w:b/>
                <w:bCs/>
                <w:color w:val="000000"/>
                <w:sz w:val="16"/>
                <w:szCs w:val="16"/>
                <w:lang w:val="el-GR" w:eastAsia="el-GR"/>
              </w:rPr>
              <w:t xml:space="preserve"> προσφορά € με ΦΠΑ</w:t>
            </w:r>
          </w:p>
        </w:tc>
      </w:tr>
      <w:tr w:rsidR="00F76151" w:rsidRPr="001E3756" w:rsidTr="00F76151">
        <w:trPr>
          <w:gridAfter w:val="7"/>
          <w:wAfter w:w="9267" w:type="dxa"/>
          <w:trHeight w:val="431"/>
        </w:trPr>
        <w:tc>
          <w:tcPr>
            <w:tcW w:w="474" w:type="dxa"/>
            <w:tcBorders>
              <w:top w:val="single" w:sz="8" w:space="0" w:color="000000"/>
              <w:left w:val="single" w:sz="8" w:space="0" w:color="000000"/>
              <w:bottom w:val="single" w:sz="8" w:space="0" w:color="000000"/>
              <w:right w:val="single" w:sz="8" w:space="0" w:color="000000"/>
            </w:tcBorders>
          </w:tcPr>
          <w:p w:rsidR="00F76151" w:rsidRPr="001E3756" w:rsidRDefault="00F76151" w:rsidP="001E3756">
            <w:pPr>
              <w:suppressAutoHyphens w:val="0"/>
              <w:spacing w:after="0"/>
              <w:jc w:val="center"/>
              <w:rPr>
                <w:rFonts w:cs="Arial"/>
                <w:b/>
                <w:bCs/>
                <w:sz w:val="18"/>
                <w:szCs w:val="22"/>
                <w:lang w:val="el-GR"/>
              </w:rPr>
            </w:pPr>
          </w:p>
        </w:tc>
      </w:tr>
      <w:tr w:rsidR="00F76151" w:rsidRPr="001F6605" w:rsidTr="00F76151">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1</w:t>
            </w:r>
          </w:p>
        </w:tc>
        <w:tc>
          <w:tcPr>
            <w:tcW w:w="3507"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eastAsia="en-US"/>
              </w:rPr>
            </w:pPr>
            <w:r>
              <w:rPr>
                <w:color w:val="000000"/>
                <w:sz w:val="16"/>
                <w:szCs w:val="16"/>
                <w:lang w:eastAsia="en-US"/>
              </w:rPr>
              <w:t>‘</w:t>
            </w:r>
            <w:proofErr w:type="spellStart"/>
            <w:r>
              <w:rPr>
                <w:color w:val="000000"/>
                <w:sz w:val="16"/>
                <w:szCs w:val="16"/>
                <w:lang w:eastAsia="en-US"/>
              </w:rPr>
              <w:t>Ελεγχος</w:t>
            </w:r>
            <w:proofErr w:type="spellEnd"/>
            <w:r>
              <w:rPr>
                <w:color w:val="000000"/>
                <w:sz w:val="16"/>
                <w:szCs w:val="16"/>
                <w:lang w:eastAsia="en-US"/>
              </w:rPr>
              <w:t xml:space="preserve"> </w:t>
            </w:r>
            <w:proofErr w:type="spellStart"/>
            <w:r>
              <w:rPr>
                <w:color w:val="000000"/>
                <w:sz w:val="16"/>
                <w:szCs w:val="16"/>
                <w:lang w:eastAsia="en-US"/>
              </w:rPr>
              <w:t>γι</w:t>
            </w:r>
            <w:proofErr w:type="spellEnd"/>
            <w:r>
              <w:rPr>
                <w:color w:val="000000"/>
                <w:sz w:val="16"/>
                <w:szCs w:val="16"/>
                <w:lang w:eastAsia="en-US"/>
              </w:rPr>
              <w:t>α α</w:t>
            </w:r>
            <w:proofErr w:type="spellStart"/>
            <w:r>
              <w:rPr>
                <w:color w:val="000000"/>
                <w:sz w:val="16"/>
                <w:szCs w:val="16"/>
                <w:lang w:eastAsia="en-US"/>
              </w:rPr>
              <w:t>ντιγόνο</w:t>
            </w:r>
            <w:proofErr w:type="spellEnd"/>
            <w:r>
              <w:rPr>
                <w:color w:val="000000"/>
                <w:sz w:val="16"/>
                <w:szCs w:val="16"/>
                <w:lang w:eastAsia="en-US"/>
              </w:rPr>
              <w:t xml:space="preserve"> A </w:t>
            </w:r>
          </w:p>
        </w:tc>
        <w:tc>
          <w:tcPr>
            <w:tcW w:w="960"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eastAsia="en-US"/>
              </w:rPr>
            </w:pPr>
            <w:r>
              <w:rPr>
                <w:color w:val="000000"/>
                <w:sz w:val="16"/>
                <w:szCs w:val="16"/>
                <w:lang w:eastAsia="en-US"/>
              </w:rPr>
              <w:t>200</w:t>
            </w:r>
          </w:p>
        </w:tc>
        <w:tc>
          <w:tcPr>
            <w:tcW w:w="960" w:type="dxa"/>
            <w:tcBorders>
              <w:bottom w:val="single" w:sz="8" w:space="0" w:color="000000"/>
              <w:right w:val="single" w:sz="8" w:space="0" w:color="000000"/>
            </w:tcBorders>
            <w:shd w:val="clear" w:color="auto" w:fill="auto"/>
            <w:vAlign w:val="center"/>
          </w:tcPr>
          <w:p w:rsidR="00F76151" w:rsidRDefault="00F76151" w:rsidP="001E3756">
            <w:pPr>
              <w:jc w:val="center"/>
              <w:rPr>
                <w:color w:val="000000"/>
                <w:sz w:val="16"/>
                <w:szCs w:val="16"/>
                <w:lang w:eastAsia="en-US"/>
              </w:rPr>
            </w:pP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F6605" w:rsidTr="00F76151">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2</w:t>
            </w:r>
          </w:p>
        </w:tc>
        <w:tc>
          <w:tcPr>
            <w:tcW w:w="3507"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eastAsia="en-US"/>
              </w:rPr>
            </w:pPr>
            <w:r>
              <w:rPr>
                <w:color w:val="000000"/>
                <w:sz w:val="16"/>
                <w:szCs w:val="16"/>
                <w:lang w:eastAsia="en-US"/>
              </w:rPr>
              <w:t>‘</w:t>
            </w:r>
            <w:proofErr w:type="spellStart"/>
            <w:r>
              <w:rPr>
                <w:color w:val="000000"/>
                <w:sz w:val="16"/>
                <w:szCs w:val="16"/>
                <w:lang w:eastAsia="en-US"/>
              </w:rPr>
              <w:t>Ελεγχος</w:t>
            </w:r>
            <w:proofErr w:type="spellEnd"/>
            <w:r>
              <w:rPr>
                <w:color w:val="000000"/>
                <w:sz w:val="16"/>
                <w:szCs w:val="16"/>
                <w:lang w:eastAsia="en-US"/>
              </w:rPr>
              <w:t xml:space="preserve"> </w:t>
            </w:r>
            <w:proofErr w:type="spellStart"/>
            <w:r>
              <w:rPr>
                <w:color w:val="000000"/>
                <w:sz w:val="16"/>
                <w:szCs w:val="16"/>
                <w:lang w:eastAsia="en-US"/>
              </w:rPr>
              <w:t>γι</w:t>
            </w:r>
            <w:proofErr w:type="spellEnd"/>
            <w:r>
              <w:rPr>
                <w:color w:val="000000"/>
                <w:sz w:val="16"/>
                <w:szCs w:val="16"/>
                <w:lang w:eastAsia="en-US"/>
              </w:rPr>
              <w:t>α α</w:t>
            </w:r>
            <w:proofErr w:type="spellStart"/>
            <w:r>
              <w:rPr>
                <w:color w:val="000000"/>
                <w:sz w:val="16"/>
                <w:szCs w:val="16"/>
                <w:lang w:eastAsia="en-US"/>
              </w:rPr>
              <w:t>ντιγόνο</w:t>
            </w:r>
            <w:proofErr w:type="spellEnd"/>
            <w:r>
              <w:rPr>
                <w:color w:val="000000"/>
                <w:sz w:val="16"/>
                <w:szCs w:val="16"/>
                <w:lang w:eastAsia="en-US"/>
              </w:rPr>
              <w:t xml:space="preserve"> B</w:t>
            </w:r>
          </w:p>
        </w:tc>
        <w:tc>
          <w:tcPr>
            <w:tcW w:w="960"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eastAsia="en-US"/>
              </w:rPr>
            </w:pPr>
            <w:r>
              <w:rPr>
                <w:color w:val="000000"/>
                <w:sz w:val="16"/>
                <w:szCs w:val="16"/>
                <w:lang w:eastAsia="en-US"/>
              </w:rPr>
              <w:t>200</w:t>
            </w:r>
          </w:p>
        </w:tc>
        <w:tc>
          <w:tcPr>
            <w:tcW w:w="960" w:type="dxa"/>
            <w:tcBorders>
              <w:bottom w:val="single" w:sz="8" w:space="0" w:color="000000"/>
              <w:right w:val="single" w:sz="8" w:space="0" w:color="000000"/>
            </w:tcBorders>
            <w:shd w:val="clear" w:color="auto" w:fill="auto"/>
            <w:vAlign w:val="center"/>
          </w:tcPr>
          <w:p w:rsidR="00F76151" w:rsidRDefault="00F76151" w:rsidP="001E3756">
            <w:pPr>
              <w:jc w:val="center"/>
              <w:rPr>
                <w:color w:val="000000"/>
                <w:sz w:val="16"/>
                <w:szCs w:val="16"/>
                <w:lang w:eastAsia="en-US"/>
              </w:rPr>
            </w:pP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F6605" w:rsidTr="00F76151">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3</w:t>
            </w:r>
          </w:p>
        </w:tc>
        <w:tc>
          <w:tcPr>
            <w:tcW w:w="3507"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val="el-GR" w:eastAsia="en-US"/>
              </w:rPr>
            </w:pPr>
            <w:r>
              <w:rPr>
                <w:color w:val="000000"/>
                <w:sz w:val="16"/>
                <w:szCs w:val="16"/>
                <w:lang w:val="el-GR" w:eastAsia="en-US"/>
              </w:rPr>
              <w:t>‘</w:t>
            </w:r>
            <w:proofErr w:type="spellStart"/>
            <w:r>
              <w:rPr>
                <w:color w:val="000000"/>
                <w:sz w:val="16"/>
                <w:szCs w:val="16"/>
                <w:lang w:val="el-GR" w:eastAsia="en-US"/>
              </w:rPr>
              <w:t>Ελεγχος</w:t>
            </w:r>
            <w:proofErr w:type="spellEnd"/>
            <w:r>
              <w:rPr>
                <w:color w:val="000000"/>
                <w:sz w:val="16"/>
                <w:szCs w:val="16"/>
                <w:lang w:val="el-GR" w:eastAsia="en-US"/>
              </w:rPr>
              <w:t xml:space="preserve"> για τα αντιγόνα </w:t>
            </w:r>
            <w:r>
              <w:rPr>
                <w:color w:val="000000"/>
                <w:sz w:val="16"/>
                <w:szCs w:val="16"/>
                <w:lang w:eastAsia="en-US"/>
              </w:rPr>
              <w:t>A</w:t>
            </w:r>
            <w:r>
              <w:rPr>
                <w:color w:val="000000"/>
                <w:sz w:val="16"/>
                <w:szCs w:val="16"/>
                <w:lang w:val="el-GR" w:eastAsia="en-US"/>
              </w:rPr>
              <w:t xml:space="preserve"> και </w:t>
            </w:r>
            <w:r>
              <w:rPr>
                <w:color w:val="000000"/>
                <w:sz w:val="16"/>
                <w:szCs w:val="16"/>
                <w:lang w:eastAsia="en-US"/>
              </w:rPr>
              <w:t>B</w:t>
            </w:r>
            <w:r>
              <w:rPr>
                <w:color w:val="000000"/>
                <w:sz w:val="16"/>
                <w:szCs w:val="16"/>
                <w:lang w:val="el-GR" w:eastAsia="en-US"/>
              </w:rPr>
              <w:t xml:space="preserve"> με τον ίδιο </w:t>
            </w:r>
            <w:proofErr w:type="spellStart"/>
            <w:r>
              <w:rPr>
                <w:color w:val="000000"/>
                <w:sz w:val="16"/>
                <w:szCs w:val="16"/>
                <w:lang w:val="el-GR" w:eastAsia="en-US"/>
              </w:rPr>
              <w:t>αντιορό</w:t>
            </w:r>
            <w:proofErr w:type="spellEnd"/>
          </w:p>
        </w:tc>
        <w:tc>
          <w:tcPr>
            <w:tcW w:w="960"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eastAsia="en-US"/>
              </w:rPr>
            </w:pPr>
            <w:r>
              <w:rPr>
                <w:color w:val="000000"/>
                <w:sz w:val="16"/>
                <w:szCs w:val="16"/>
                <w:lang w:eastAsia="en-US"/>
              </w:rPr>
              <w:t>200</w:t>
            </w:r>
          </w:p>
        </w:tc>
        <w:tc>
          <w:tcPr>
            <w:tcW w:w="960" w:type="dxa"/>
            <w:tcBorders>
              <w:bottom w:val="single" w:sz="8" w:space="0" w:color="000000"/>
              <w:right w:val="single" w:sz="8" w:space="0" w:color="000000"/>
            </w:tcBorders>
            <w:shd w:val="clear" w:color="auto" w:fill="auto"/>
            <w:vAlign w:val="center"/>
          </w:tcPr>
          <w:p w:rsidR="00F76151" w:rsidRDefault="00F76151" w:rsidP="001E3756">
            <w:pPr>
              <w:jc w:val="center"/>
              <w:rPr>
                <w:color w:val="000000"/>
                <w:sz w:val="16"/>
                <w:szCs w:val="16"/>
                <w:lang w:eastAsia="en-US"/>
              </w:rPr>
            </w:pP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F6605" w:rsidTr="00F76151">
        <w:trPr>
          <w:trHeight w:val="118"/>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4</w:t>
            </w:r>
          </w:p>
        </w:tc>
        <w:tc>
          <w:tcPr>
            <w:tcW w:w="3507"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val="el-GR" w:eastAsia="en-US"/>
              </w:rPr>
            </w:pPr>
            <w:r>
              <w:rPr>
                <w:color w:val="000000"/>
                <w:sz w:val="16"/>
                <w:szCs w:val="16"/>
                <w:lang w:val="el-GR" w:eastAsia="en-US"/>
              </w:rPr>
              <w:t>‘</w:t>
            </w:r>
            <w:proofErr w:type="spellStart"/>
            <w:r>
              <w:rPr>
                <w:color w:val="000000"/>
                <w:sz w:val="16"/>
                <w:szCs w:val="16"/>
                <w:lang w:val="el-GR" w:eastAsia="en-US"/>
              </w:rPr>
              <w:t>Ελεγχος</w:t>
            </w:r>
            <w:proofErr w:type="spellEnd"/>
            <w:r>
              <w:rPr>
                <w:color w:val="000000"/>
                <w:sz w:val="16"/>
                <w:szCs w:val="16"/>
                <w:lang w:val="el-GR" w:eastAsia="en-US"/>
              </w:rPr>
              <w:t xml:space="preserve"> για αντιγόνο </w:t>
            </w:r>
            <w:r>
              <w:rPr>
                <w:color w:val="000000"/>
                <w:sz w:val="16"/>
                <w:szCs w:val="16"/>
                <w:lang w:eastAsia="en-US"/>
              </w:rPr>
              <w:t>D</w:t>
            </w:r>
            <w:r>
              <w:rPr>
                <w:color w:val="000000"/>
                <w:sz w:val="16"/>
                <w:szCs w:val="16"/>
                <w:lang w:val="el-GR" w:eastAsia="en-US"/>
              </w:rPr>
              <w:t xml:space="preserve"> με </w:t>
            </w:r>
            <w:r>
              <w:rPr>
                <w:color w:val="000000"/>
                <w:sz w:val="16"/>
                <w:szCs w:val="16"/>
                <w:lang w:eastAsia="en-US"/>
              </w:rPr>
              <w:t>blend</w:t>
            </w:r>
            <w:r>
              <w:rPr>
                <w:color w:val="000000"/>
                <w:sz w:val="16"/>
                <w:szCs w:val="16"/>
                <w:lang w:val="el-GR" w:eastAsia="en-US"/>
              </w:rPr>
              <w:t xml:space="preserve"> </w:t>
            </w:r>
            <w:r>
              <w:rPr>
                <w:color w:val="000000"/>
                <w:sz w:val="16"/>
                <w:szCs w:val="16"/>
                <w:lang w:eastAsia="en-US"/>
              </w:rPr>
              <w:t>IgG</w:t>
            </w:r>
            <w:r>
              <w:rPr>
                <w:color w:val="000000"/>
                <w:sz w:val="16"/>
                <w:szCs w:val="16"/>
                <w:lang w:val="el-GR" w:eastAsia="en-US"/>
              </w:rPr>
              <w:t>/</w:t>
            </w:r>
            <w:r>
              <w:rPr>
                <w:color w:val="000000"/>
                <w:sz w:val="16"/>
                <w:szCs w:val="16"/>
                <w:lang w:eastAsia="en-US"/>
              </w:rPr>
              <w:t>IgM</w:t>
            </w:r>
          </w:p>
        </w:tc>
        <w:tc>
          <w:tcPr>
            <w:tcW w:w="960" w:type="dxa"/>
            <w:tcBorders>
              <w:bottom w:val="single" w:sz="8" w:space="0" w:color="000000"/>
              <w:right w:val="single" w:sz="8" w:space="0" w:color="000000"/>
            </w:tcBorders>
            <w:shd w:val="clear" w:color="auto" w:fill="auto"/>
            <w:vAlign w:val="center"/>
            <w:hideMark/>
          </w:tcPr>
          <w:p w:rsidR="00F76151" w:rsidRDefault="00F76151" w:rsidP="001E3756">
            <w:pPr>
              <w:jc w:val="center"/>
            </w:pPr>
            <w:r>
              <w:rPr>
                <w:color w:val="000000"/>
                <w:sz w:val="16"/>
                <w:szCs w:val="16"/>
                <w:lang w:eastAsia="en-US"/>
              </w:rPr>
              <w:t>200</w:t>
            </w:r>
          </w:p>
        </w:tc>
        <w:tc>
          <w:tcPr>
            <w:tcW w:w="960" w:type="dxa"/>
            <w:tcBorders>
              <w:bottom w:val="single" w:sz="8" w:space="0" w:color="000000"/>
              <w:right w:val="single" w:sz="8" w:space="0" w:color="000000"/>
            </w:tcBorders>
            <w:shd w:val="clear" w:color="auto" w:fill="auto"/>
            <w:vAlign w:val="center"/>
          </w:tcPr>
          <w:p w:rsidR="00F76151" w:rsidRDefault="00F76151" w:rsidP="001E3756">
            <w:pPr>
              <w:jc w:val="center"/>
            </w:pP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F6605" w:rsidTr="00F76151">
        <w:trPr>
          <w:trHeight w:val="249"/>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5</w:t>
            </w:r>
          </w:p>
        </w:tc>
        <w:tc>
          <w:tcPr>
            <w:tcW w:w="3507"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val="el-GR" w:eastAsia="en-US"/>
              </w:rPr>
            </w:pPr>
            <w:r>
              <w:rPr>
                <w:color w:val="000000"/>
                <w:sz w:val="16"/>
                <w:szCs w:val="16"/>
                <w:lang w:val="el-GR" w:eastAsia="en-US"/>
              </w:rPr>
              <w:t>‘</w:t>
            </w:r>
            <w:proofErr w:type="spellStart"/>
            <w:r>
              <w:rPr>
                <w:color w:val="000000"/>
                <w:sz w:val="16"/>
                <w:szCs w:val="16"/>
                <w:lang w:val="el-GR" w:eastAsia="en-US"/>
              </w:rPr>
              <w:t>Ελεγχος</w:t>
            </w:r>
            <w:proofErr w:type="spellEnd"/>
            <w:r>
              <w:rPr>
                <w:color w:val="000000"/>
                <w:sz w:val="16"/>
                <w:szCs w:val="16"/>
                <w:lang w:val="el-GR" w:eastAsia="en-US"/>
              </w:rPr>
              <w:t xml:space="preserve"> για αντιγόνο </w:t>
            </w:r>
            <w:r>
              <w:rPr>
                <w:color w:val="000000"/>
                <w:sz w:val="16"/>
                <w:szCs w:val="16"/>
                <w:lang w:eastAsia="en-US"/>
              </w:rPr>
              <w:t>D</w:t>
            </w:r>
            <w:r>
              <w:rPr>
                <w:color w:val="000000"/>
                <w:sz w:val="16"/>
                <w:szCs w:val="16"/>
                <w:lang w:val="el-GR" w:eastAsia="en-US"/>
              </w:rPr>
              <w:t xml:space="preserve"> με </w:t>
            </w:r>
            <w:proofErr w:type="spellStart"/>
            <w:r>
              <w:rPr>
                <w:color w:val="000000"/>
                <w:sz w:val="16"/>
                <w:szCs w:val="16"/>
                <w:lang w:val="el-GR" w:eastAsia="en-US"/>
              </w:rPr>
              <w:t>μονοκλωνικό</w:t>
            </w:r>
            <w:proofErr w:type="spellEnd"/>
            <w:r>
              <w:rPr>
                <w:color w:val="000000"/>
                <w:sz w:val="16"/>
                <w:szCs w:val="16"/>
                <w:lang w:val="el-GR" w:eastAsia="en-US"/>
              </w:rPr>
              <w:t xml:space="preserve"> </w:t>
            </w:r>
            <w:r>
              <w:rPr>
                <w:color w:val="000000"/>
                <w:sz w:val="16"/>
                <w:szCs w:val="16"/>
                <w:lang w:eastAsia="en-US"/>
              </w:rPr>
              <w:t>IgM</w:t>
            </w:r>
          </w:p>
        </w:tc>
        <w:tc>
          <w:tcPr>
            <w:tcW w:w="960" w:type="dxa"/>
            <w:tcBorders>
              <w:bottom w:val="single" w:sz="8" w:space="0" w:color="000000"/>
              <w:right w:val="single" w:sz="8" w:space="0" w:color="000000"/>
            </w:tcBorders>
            <w:shd w:val="clear" w:color="auto" w:fill="auto"/>
            <w:vAlign w:val="center"/>
            <w:hideMark/>
          </w:tcPr>
          <w:p w:rsidR="00F76151" w:rsidRDefault="00F76151" w:rsidP="001E3756">
            <w:pPr>
              <w:jc w:val="center"/>
            </w:pPr>
            <w:r>
              <w:rPr>
                <w:color w:val="000000"/>
                <w:sz w:val="16"/>
                <w:szCs w:val="16"/>
                <w:lang w:eastAsia="en-US"/>
              </w:rPr>
              <w:t>200</w:t>
            </w:r>
          </w:p>
        </w:tc>
        <w:tc>
          <w:tcPr>
            <w:tcW w:w="960" w:type="dxa"/>
            <w:tcBorders>
              <w:bottom w:val="single" w:sz="8" w:space="0" w:color="000000"/>
              <w:right w:val="single" w:sz="8" w:space="0" w:color="000000"/>
            </w:tcBorders>
            <w:shd w:val="clear" w:color="auto" w:fill="auto"/>
            <w:vAlign w:val="center"/>
          </w:tcPr>
          <w:p w:rsidR="00F76151" w:rsidRDefault="00F76151" w:rsidP="001E3756">
            <w:pPr>
              <w:jc w:val="center"/>
            </w:pP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F6605" w:rsidTr="00F76151">
        <w:trPr>
          <w:trHeight w:val="639"/>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6</w:t>
            </w:r>
          </w:p>
        </w:tc>
        <w:tc>
          <w:tcPr>
            <w:tcW w:w="3507"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val="el-GR" w:eastAsia="en-US"/>
              </w:rPr>
            </w:pPr>
            <w:r>
              <w:rPr>
                <w:color w:val="000000"/>
                <w:sz w:val="16"/>
                <w:szCs w:val="16"/>
                <w:lang w:val="el-GR" w:eastAsia="en-US"/>
              </w:rPr>
              <w:t xml:space="preserve">Μάρτυρας για τον έλεγχο για αντιγόνο </w:t>
            </w:r>
            <w:r>
              <w:rPr>
                <w:color w:val="000000"/>
                <w:sz w:val="16"/>
                <w:szCs w:val="16"/>
                <w:lang w:eastAsia="en-US"/>
              </w:rPr>
              <w:t>D</w:t>
            </w:r>
            <w:r>
              <w:rPr>
                <w:color w:val="000000"/>
                <w:sz w:val="16"/>
                <w:szCs w:val="16"/>
                <w:lang w:val="el-GR" w:eastAsia="en-US"/>
              </w:rPr>
              <w:t xml:space="preserve"> με </w:t>
            </w:r>
            <w:proofErr w:type="spellStart"/>
            <w:r>
              <w:rPr>
                <w:color w:val="000000"/>
                <w:sz w:val="16"/>
                <w:szCs w:val="16"/>
                <w:lang w:val="el-GR" w:eastAsia="en-US"/>
              </w:rPr>
              <w:t>μονοκλωνικό</w:t>
            </w:r>
            <w:proofErr w:type="spellEnd"/>
            <w:r>
              <w:rPr>
                <w:color w:val="000000"/>
                <w:sz w:val="16"/>
                <w:szCs w:val="16"/>
                <w:lang w:val="el-GR" w:eastAsia="en-US"/>
              </w:rPr>
              <w:t xml:space="preserve"> </w:t>
            </w:r>
            <w:r>
              <w:rPr>
                <w:color w:val="000000"/>
                <w:sz w:val="16"/>
                <w:szCs w:val="16"/>
                <w:lang w:eastAsia="en-US"/>
              </w:rPr>
              <w:t>IgM</w:t>
            </w:r>
            <w:r>
              <w:rPr>
                <w:color w:val="000000"/>
                <w:sz w:val="16"/>
                <w:szCs w:val="16"/>
                <w:lang w:val="el-GR" w:eastAsia="en-US"/>
              </w:rPr>
              <w:t>-</w:t>
            </w:r>
            <w:proofErr w:type="spellStart"/>
            <w:r>
              <w:rPr>
                <w:color w:val="000000"/>
                <w:sz w:val="16"/>
                <w:szCs w:val="16"/>
                <w:lang w:eastAsia="en-US"/>
              </w:rPr>
              <w:t>ctl</w:t>
            </w:r>
            <w:proofErr w:type="spellEnd"/>
          </w:p>
        </w:tc>
        <w:tc>
          <w:tcPr>
            <w:tcW w:w="960" w:type="dxa"/>
            <w:tcBorders>
              <w:bottom w:val="single" w:sz="8" w:space="0" w:color="000000"/>
              <w:right w:val="single" w:sz="8" w:space="0" w:color="000000"/>
            </w:tcBorders>
            <w:shd w:val="clear" w:color="auto" w:fill="auto"/>
            <w:vAlign w:val="center"/>
            <w:hideMark/>
          </w:tcPr>
          <w:p w:rsidR="00F76151" w:rsidRDefault="00F76151" w:rsidP="001E3756">
            <w:pPr>
              <w:jc w:val="center"/>
            </w:pPr>
            <w:r>
              <w:rPr>
                <w:color w:val="000000"/>
                <w:sz w:val="16"/>
                <w:szCs w:val="16"/>
                <w:lang w:eastAsia="en-US"/>
              </w:rPr>
              <w:t>200</w:t>
            </w:r>
          </w:p>
        </w:tc>
        <w:tc>
          <w:tcPr>
            <w:tcW w:w="960" w:type="dxa"/>
            <w:tcBorders>
              <w:bottom w:val="single" w:sz="8" w:space="0" w:color="000000"/>
              <w:right w:val="single" w:sz="8" w:space="0" w:color="000000"/>
            </w:tcBorders>
            <w:shd w:val="clear" w:color="auto" w:fill="auto"/>
            <w:vAlign w:val="center"/>
          </w:tcPr>
          <w:p w:rsidR="00F76151" w:rsidRDefault="00F76151" w:rsidP="001E3756">
            <w:pPr>
              <w:jc w:val="center"/>
            </w:pP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F6605" w:rsidTr="00F76151">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7</w:t>
            </w:r>
          </w:p>
        </w:tc>
        <w:tc>
          <w:tcPr>
            <w:tcW w:w="3507"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val="el-GR" w:eastAsia="en-US"/>
              </w:rPr>
            </w:pPr>
            <w:r>
              <w:rPr>
                <w:color w:val="000000"/>
                <w:sz w:val="16"/>
                <w:szCs w:val="16"/>
                <w:lang w:val="el-GR" w:eastAsia="en-US"/>
              </w:rPr>
              <w:t>‘</w:t>
            </w:r>
            <w:proofErr w:type="spellStart"/>
            <w:r>
              <w:rPr>
                <w:color w:val="000000"/>
                <w:sz w:val="16"/>
                <w:szCs w:val="16"/>
                <w:lang w:val="el-GR" w:eastAsia="en-US"/>
              </w:rPr>
              <w:t>Ελεγχος</w:t>
            </w:r>
            <w:proofErr w:type="spellEnd"/>
            <w:r>
              <w:rPr>
                <w:color w:val="000000"/>
                <w:sz w:val="16"/>
                <w:szCs w:val="16"/>
                <w:lang w:val="el-GR" w:eastAsia="en-US"/>
              </w:rPr>
              <w:t xml:space="preserve"> για υποομάδες Α με </w:t>
            </w:r>
            <w:proofErr w:type="spellStart"/>
            <w:r>
              <w:rPr>
                <w:color w:val="000000"/>
                <w:sz w:val="16"/>
                <w:szCs w:val="16"/>
                <w:lang w:val="el-GR" w:eastAsia="en-US"/>
              </w:rPr>
              <w:t>λεκτίνη</w:t>
            </w:r>
            <w:proofErr w:type="spellEnd"/>
            <w:r>
              <w:rPr>
                <w:color w:val="000000"/>
                <w:sz w:val="16"/>
                <w:szCs w:val="16"/>
                <w:lang w:val="el-GR" w:eastAsia="en-US"/>
              </w:rPr>
              <w:t xml:space="preserve"> αντι-Α1</w:t>
            </w:r>
          </w:p>
        </w:tc>
        <w:tc>
          <w:tcPr>
            <w:tcW w:w="960" w:type="dxa"/>
            <w:tcBorders>
              <w:bottom w:val="single" w:sz="8" w:space="0" w:color="000000"/>
              <w:right w:val="single" w:sz="8" w:space="0" w:color="000000"/>
            </w:tcBorders>
            <w:shd w:val="clear" w:color="auto" w:fill="auto"/>
            <w:vAlign w:val="center"/>
            <w:hideMark/>
          </w:tcPr>
          <w:p w:rsidR="00F76151" w:rsidRDefault="00F76151" w:rsidP="001E3756">
            <w:pPr>
              <w:jc w:val="center"/>
            </w:pPr>
            <w:r>
              <w:rPr>
                <w:color w:val="000000"/>
                <w:sz w:val="16"/>
                <w:szCs w:val="16"/>
                <w:lang w:eastAsia="en-US"/>
              </w:rPr>
              <w:t>100</w:t>
            </w:r>
          </w:p>
        </w:tc>
        <w:tc>
          <w:tcPr>
            <w:tcW w:w="960" w:type="dxa"/>
            <w:tcBorders>
              <w:bottom w:val="single" w:sz="8" w:space="0" w:color="000000"/>
              <w:right w:val="single" w:sz="8" w:space="0" w:color="000000"/>
            </w:tcBorders>
            <w:shd w:val="clear" w:color="auto" w:fill="auto"/>
            <w:vAlign w:val="center"/>
          </w:tcPr>
          <w:p w:rsidR="00F76151" w:rsidRDefault="00F76151" w:rsidP="001E3756">
            <w:pPr>
              <w:jc w:val="center"/>
            </w:pP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F6605" w:rsidTr="00F76151">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8</w:t>
            </w:r>
          </w:p>
        </w:tc>
        <w:tc>
          <w:tcPr>
            <w:tcW w:w="3507"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val="el-GR" w:eastAsia="en-US"/>
              </w:rPr>
            </w:pPr>
            <w:r>
              <w:rPr>
                <w:color w:val="000000"/>
                <w:sz w:val="16"/>
                <w:szCs w:val="16"/>
                <w:lang w:val="el-GR" w:eastAsia="en-US"/>
              </w:rPr>
              <w:t>‘</w:t>
            </w:r>
            <w:proofErr w:type="spellStart"/>
            <w:r>
              <w:rPr>
                <w:color w:val="000000"/>
                <w:sz w:val="16"/>
                <w:szCs w:val="16"/>
                <w:lang w:val="el-GR" w:eastAsia="en-US"/>
              </w:rPr>
              <w:t>Ελεγχος</w:t>
            </w:r>
            <w:proofErr w:type="spellEnd"/>
            <w:r>
              <w:rPr>
                <w:color w:val="000000"/>
                <w:sz w:val="16"/>
                <w:szCs w:val="16"/>
                <w:lang w:val="el-GR" w:eastAsia="en-US"/>
              </w:rPr>
              <w:t xml:space="preserve"> για υποομάδες Α με </w:t>
            </w:r>
            <w:proofErr w:type="spellStart"/>
            <w:r>
              <w:rPr>
                <w:color w:val="000000"/>
                <w:sz w:val="16"/>
                <w:szCs w:val="16"/>
                <w:lang w:val="el-GR" w:eastAsia="en-US"/>
              </w:rPr>
              <w:t>λεκτίνη</w:t>
            </w:r>
            <w:proofErr w:type="spellEnd"/>
            <w:r>
              <w:rPr>
                <w:color w:val="000000"/>
                <w:sz w:val="16"/>
                <w:szCs w:val="16"/>
                <w:lang w:val="el-GR" w:eastAsia="en-US"/>
              </w:rPr>
              <w:t xml:space="preserve"> </w:t>
            </w:r>
            <w:proofErr w:type="spellStart"/>
            <w:r>
              <w:rPr>
                <w:color w:val="000000"/>
                <w:sz w:val="16"/>
                <w:szCs w:val="16"/>
                <w:lang w:val="el-GR" w:eastAsia="en-US"/>
              </w:rPr>
              <w:t>αντι</w:t>
            </w:r>
            <w:proofErr w:type="spellEnd"/>
            <w:r>
              <w:rPr>
                <w:color w:val="000000"/>
                <w:sz w:val="16"/>
                <w:szCs w:val="16"/>
                <w:lang w:val="el-GR" w:eastAsia="en-US"/>
              </w:rPr>
              <w:t>-</w:t>
            </w:r>
            <w:r>
              <w:rPr>
                <w:color w:val="000000"/>
                <w:sz w:val="16"/>
                <w:szCs w:val="16"/>
                <w:lang w:eastAsia="en-US"/>
              </w:rPr>
              <w:t>H</w:t>
            </w:r>
          </w:p>
        </w:tc>
        <w:tc>
          <w:tcPr>
            <w:tcW w:w="960" w:type="dxa"/>
            <w:tcBorders>
              <w:bottom w:val="single" w:sz="8" w:space="0" w:color="000000"/>
              <w:right w:val="single" w:sz="8" w:space="0" w:color="000000"/>
            </w:tcBorders>
            <w:shd w:val="clear" w:color="auto" w:fill="auto"/>
            <w:vAlign w:val="center"/>
            <w:hideMark/>
          </w:tcPr>
          <w:p w:rsidR="00F76151" w:rsidRDefault="00F76151" w:rsidP="001E3756">
            <w:pPr>
              <w:jc w:val="center"/>
            </w:pPr>
            <w:r>
              <w:rPr>
                <w:color w:val="000000"/>
                <w:sz w:val="16"/>
                <w:szCs w:val="16"/>
                <w:lang w:eastAsia="en-US"/>
              </w:rPr>
              <w:t>100</w:t>
            </w:r>
          </w:p>
        </w:tc>
        <w:tc>
          <w:tcPr>
            <w:tcW w:w="960" w:type="dxa"/>
            <w:tcBorders>
              <w:bottom w:val="single" w:sz="8" w:space="0" w:color="000000"/>
              <w:right w:val="single" w:sz="8" w:space="0" w:color="000000"/>
            </w:tcBorders>
            <w:shd w:val="clear" w:color="auto" w:fill="auto"/>
            <w:vAlign w:val="center"/>
          </w:tcPr>
          <w:p w:rsidR="00F76151" w:rsidRDefault="00F76151" w:rsidP="001E3756">
            <w:pPr>
              <w:jc w:val="center"/>
            </w:pP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F6605" w:rsidTr="00F76151">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9</w:t>
            </w:r>
          </w:p>
        </w:tc>
        <w:tc>
          <w:tcPr>
            <w:tcW w:w="3507"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val="el-GR" w:eastAsia="en-US"/>
              </w:rPr>
            </w:pPr>
            <w:r>
              <w:rPr>
                <w:color w:val="000000"/>
                <w:sz w:val="16"/>
                <w:szCs w:val="16"/>
                <w:lang w:val="el-GR" w:eastAsia="en-US"/>
              </w:rPr>
              <w:t>‘</w:t>
            </w:r>
            <w:proofErr w:type="spellStart"/>
            <w:r>
              <w:rPr>
                <w:color w:val="000000"/>
                <w:sz w:val="16"/>
                <w:szCs w:val="16"/>
                <w:lang w:val="el-GR" w:eastAsia="en-US"/>
              </w:rPr>
              <w:t>Ελεγχος</w:t>
            </w:r>
            <w:proofErr w:type="spellEnd"/>
            <w:r>
              <w:rPr>
                <w:color w:val="000000"/>
                <w:sz w:val="16"/>
                <w:szCs w:val="16"/>
                <w:lang w:val="el-GR" w:eastAsia="en-US"/>
              </w:rPr>
              <w:t xml:space="preserve"> για αντιγόνο </w:t>
            </w:r>
            <w:r>
              <w:rPr>
                <w:color w:val="000000"/>
                <w:sz w:val="16"/>
                <w:szCs w:val="16"/>
                <w:lang w:eastAsia="en-US"/>
              </w:rPr>
              <w:t>RH</w:t>
            </w:r>
            <w:r>
              <w:rPr>
                <w:color w:val="000000"/>
                <w:sz w:val="16"/>
                <w:szCs w:val="16"/>
                <w:lang w:val="el-GR" w:eastAsia="en-US"/>
              </w:rPr>
              <w:t>2           (</w:t>
            </w:r>
            <w:r>
              <w:rPr>
                <w:color w:val="000000"/>
                <w:sz w:val="16"/>
                <w:szCs w:val="16"/>
                <w:lang w:eastAsia="en-US"/>
              </w:rPr>
              <w:t>C</w:t>
            </w:r>
            <w:r>
              <w:rPr>
                <w:color w:val="000000"/>
                <w:sz w:val="16"/>
                <w:szCs w:val="16"/>
                <w:lang w:val="el-GR" w:eastAsia="en-US"/>
              </w:rPr>
              <w:t>-μεγάλο)</w:t>
            </w:r>
          </w:p>
        </w:tc>
        <w:tc>
          <w:tcPr>
            <w:tcW w:w="960" w:type="dxa"/>
            <w:tcBorders>
              <w:bottom w:val="single" w:sz="8" w:space="0" w:color="000000"/>
              <w:right w:val="single" w:sz="8" w:space="0" w:color="000000"/>
            </w:tcBorders>
            <w:shd w:val="clear" w:color="auto" w:fill="auto"/>
            <w:vAlign w:val="center"/>
            <w:hideMark/>
          </w:tcPr>
          <w:p w:rsidR="00F76151" w:rsidRDefault="00F76151" w:rsidP="001E3756">
            <w:pPr>
              <w:jc w:val="center"/>
            </w:pPr>
            <w:r>
              <w:rPr>
                <w:color w:val="000000"/>
                <w:sz w:val="16"/>
                <w:szCs w:val="16"/>
                <w:lang w:eastAsia="en-US"/>
              </w:rPr>
              <w:t>100</w:t>
            </w:r>
          </w:p>
        </w:tc>
        <w:tc>
          <w:tcPr>
            <w:tcW w:w="960" w:type="dxa"/>
            <w:tcBorders>
              <w:bottom w:val="single" w:sz="8" w:space="0" w:color="000000"/>
              <w:right w:val="single" w:sz="8" w:space="0" w:color="000000"/>
            </w:tcBorders>
            <w:shd w:val="clear" w:color="auto" w:fill="auto"/>
            <w:vAlign w:val="center"/>
          </w:tcPr>
          <w:p w:rsidR="00F76151" w:rsidRDefault="00F76151" w:rsidP="001E3756">
            <w:pPr>
              <w:jc w:val="center"/>
            </w:pP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F6605" w:rsidTr="00F76151">
        <w:trPr>
          <w:trHeight w:val="219"/>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10</w:t>
            </w:r>
          </w:p>
        </w:tc>
        <w:tc>
          <w:tcPr>
            <w:tcW w:w="3507"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val="el-GR" w:eastAsia="en-US"/>
              </w:rPr>
            </w:pPr>
            <w:r>
              <w:rPr>
                <w:color w:val="000000"/>
                <w:sz w:val="16"/>
                <w:szCs w:val="16"/>
                <w:lang w:val="el-GR" w:eastAsia="en-US"/>
              </w:rPr>
              <w:t>‘</w:t>
            </w:r>
            <w:proofErr w:type="spellStart"/>
            <w:r>
              <w:rPr>
                <w:color w:val="000000"/>
                <w:sz w:val="16"/>
                <w:szCs w:val="16"/>
                <w:lang w:val="el-GR" w:eastAsia="en-US"/>
              </w:rPr>
              <w:t>Ελεγχος</w:t>
            </w:r>
            <w:proofErr w:type="spellEnd"/>
            <w:r>
              <w:rPr>
                <w:color w:val="000000"/>
                <w:sz w:val="16"/>
                <w:szCs w:val="16"/>
                <w:lang w:val="el-GR" w:eastAsia="en-US"/>
              </w:rPr>
              <w:t xml:space="preserve"> για αντιγόνο </w:t>
            </w:r>
            <w:r>
              <w:rPr>
                <w:color w:val="000000"/>
                <w:sz w:val="16"/>
                <w:szCs w:val="16"/>
                <w:lang w:eastAsia="en-US"/>
              </w:rPr>
              <w:t>RH</w:t>
            </w:r>
            <w:r>
              <w:rPr>
                <w:color w:val="000000"/>
                <w:sz w:val="16"/>
                <w:szCs w:val="16"/>
                <w:lang w:val="el-GR" w:eastAsia="en-US"/>
              </w:rPr>
              <w:t>4            (</w:t>
            </w:r>
            <w:r>
              <w:rPr>
                <w:color w:val="000000"/>
                <w:sz w:val="16"/>
                <w:szCs w:val="16"/>
                <w:lang w:eastAsia="en-US"/>
              </w:rPr>
              <w:t>c</w:t>
            </w:r>
            <w:r>
              <w:rPr>
                <w:color w:val="000000"/>
                <w:sz w:val="16"/>
                <w:szCs w:val="16"/>
                <w:lang w:val="el-GR" w:eastAsia="en-US"/>
              </w:rPr>
              <w:t>-μικρό)</w:t>
            </w:r>
          </w:p>
        </w:tc>
        <w:tc>
          <w:tcPr>
            <w:tcW w:w="960" w:type="dxa"/>
            <w:tcBorders>
              <w:bottom w:val="single" w:sz="8" w:space="0" w:color="000000"/>
              <w:right w:val="single" w:sz="8" w:space="0" w:color="000000"/>
            </w:tcBorders>
            <w:shd w:val="clear" w:color="auto" w:fill="auto"/>
            <w:vAlign w:val="center"/>
            <w:hideMark/>
          </w:tcPr>
          <w:p w:rsidR="00F76151" w:rsidRDefault="00F76151" w:rsidP="001E3756">
            <w:pPr>
              <w:jc w:val="center"/>
            </w:pPr>
            <w:r>
              <w:rPr>
                <w:color w:val="000000"/>
                <w:sz w:val="16"/>
                <w:szCs w:val="16"/>
                <w:lang w:eastAsia="en-US"/>
              </w:rPr>
              <w:t>100</w:t>
            </w:r>
          </w:p>
        </w:tc>
        <w:tc>
          <w:tcPr>
            <w:tcW w:w="960" w:type="dxa"/>
            <w:tcBorders>
              <w:bottom w:val="single" w:sz="8" w:space="0" w:color="000000"/>
              <w:right w:val="single" w:sz="8" w:space="0" w:color="000000"/>
            </w:tcBorders>
            <w:shd w:val="clear" w:color="auto" w:fill="auto"/>
            <w:vAlign w:val="center"/>
          </w:tcPr>
          <w:p w:rsidR="00F76151" w:rsidRDefault="00F76151" w:rsidP="001E3756">
            <w:pPr>
              <w:jc w:val="center"/>
            </w:pP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F6605" w:rsidTr="00F76151">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11</w:t>
            </w:r>
          </w:p>
        </w:tc>
        <w:tc>
          <w:tcPr>
            <w:tcW w:w="3507"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val="el-GR" w:eastAsia="en-US"/>
              </w:rPr>
            </w:pPr>
            <w:r>
              <w:rPr>
                <w:color w:val="000000"/>
                <w:sz w:val="16"/>
                <w:szCs w:val="16"/>
                <w:lang w:val="el-GR" w:eastAsia="en-US"/>
              </w:rPr>
              <w:t>‘</w:t>
            </w:r>
            <w:proofErr w:type="spellStart"/>
            <w:r>
              <w:rPr>
                <w:color w:val="000000"/>
                <w:sz w:val="16"/>
                <w:szCs w:val="16"/>
                <w:lang w:val="el-GR" w:eastAsia="en-US"/>
              </w:rPr>
              <w:t>Ελεγχος</w:t>
            </w:r>
            <w:proofErr w:type="spellEnd"/>
            <w:r>
              <w:rPr>
                <w:color w:val="000000"/>
                <w:sz w:val="16"/>
                <w:szCs w:val="16"/>
                <w:lang w:val="el-GR" w:eastAsia="en-US"/>
              </w:rPr>
              <w:t xml:space="preserve"> για αντιγόνο </w:t>
            </w:r>
            <w:r>
              <w:rPr>
                <w:color w:val="000000"/>
                <w:sz w:val="16"/>
                <w:szCs w:val="16"/>
                <w:lang w:eastAsia="en-US"/>
              </w:rPr>
              <w:t>RH</w:t>
            </w:r>
            <w:r>
              <w:rPr>
                <w:color w:val="000000"/>
                <w:sz w:val="16"/>
                <w:szCs w:val="16"/>
                <w:lang w:val="el-GR" w:eastAsia="en-US"/>
              </w:rPr>
              <w:t>3           (</w:t>
            </w:r>
            <w:r>
              <w:rPr>
                <w:color w:val="000000"/>
                <w:sz w:val="16"/>
                <w:szCs w:val="16"/>
                <w:lang w:eastAsia="en-US"/>
              </w:rPr>
              <w:t>E</w:t>
            </w:r>
            <w:r>
              <w:rPr>
                <w:color w:val="000000"/>
                <w:sz w:val="16"/>
                <w:szCs w:val="16"/>
                <w:lang w:val="el-GR" w:eastAsia="en-US"/>
              </w:rPr>
              <w:t>-μεγάλο)</w:t>
            </w:r>
          </w:p>
        </w:tc>
        <w:tc>
          <w:tcPr>
            <w:tcW w:w="960"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eastAsia="en-US"/>
              </w:rPr>
            </w:pPr>
            <w:r>
              <w:rPr>
                <w:color w:val="000000"/>
                <w:sz w:val="16"/>
                <w:szCs w:val="16"/>
                <w:lang w:eastAsia="en-US"/>
              </w:rPr>
              <w:t>100</w:t>
            </w:r>
          </w:p>
        </w:tc>
        <w:tc>
          <w:tcPr>
            <w:tcW w:w="960" w:type="dxa"/>
            <w:tcBorders>
              <w:bottom w:val="single" w:sz="8" w:space="0" w:color="000000"/>
              <w:right w:val="single" w:sz="8" w:space="0" w:color="000000"/>
            </w:tcBorders>
            <w:shd w:val="clear" w:color="auto" w:fill="auto"/>
            <w:vAlign w:val="center"/>
          </w:tcPr>
          <w:p w:rsidR="00F76151" w:rsidRDefault="00F76151" w:rsidP="001E3756">
            <w:pPr>
              <w:jc w:val="center"/>
              <w:rPr>
                <w:color w:val="000000"/>
                <w:sz w:val="16"/>
                <w:szCs w:val="16"/>
                <w:lang w:eastAsia="en-US"/>
              </w:rPr>
            </w:pP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F6605" w:rsidTr="00F76151">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12</w:t>
            </w:r>
          </w:p>
        </w:tc>
        <w:tc>
          <w:tcPr>
            <w:tcW w:w="3507"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val="el-GR" w:eastAsia="en-US"/>
              </w:rPr>
            </w:pPr>
            <w:r>
              <w:rPr>
                <w:color w:val="000000"/>
                <w:sz w:val="16"/>
                <w:szCs w:val="16"/>
                <w:lang w:val="el-GR" w:eastAsia="en-US"/>
              </w:rPr>
              <w:t>‘</w:t>
            </w:r>
            <w:proofErr w:type="spellStart"/>
            <w:r>
              <w:rPr>
                <w:color w:val="000000"/>
                <w:sz w:val="16"/>
                <w:szCs w:val="16"/>
                <w:lang w:val="el-GR" w:eastAsia="en-US"/>
              </w:rPr>
              <w:t>Ελεγχος</w:t>
            </w:r>
            <w:proofErr w:type="spellEnd"/>
            <w:r>
              <w:rPr>
                <w:color w:val="000000"/>
                <w:sz w:val="16"/>
                <w:szCs w:val="16"/>
                <w:lang w:val="el-GR" w:eastAsia="en-US"/>
              </w:rPr>
              <w:t xml:space="preserve"> για αντιγόνο </w:t>
            </w:r>
            <w:r>
              <w:rPr>
                <w:color w:val="000000"/>
                <w:sz w:val="16"/>
                <w:szCs w:val="16"/>
                <w:lang w:eastAsia="en-US"/>
              </w:rPr>
              <w:t>RH</w:t>
            </w:r>
            <w:r>
              <w:rPr>
                <w:color w:val="000000"/>
                <w:sz w:val="16"/>
                <w:szCs w:val="16"/>
                <w:lang w:val="el-GR" w:eastAsia="en-US"/>
              </w:rPr>
              <w:t>5            (</w:t>
            </w:r>
            <w:r>
              <w:rPr>
                <w:color w:val="000000"/>
                <w:sz w:val="16"/>
                <w:szCs w:val="16"/>
                <w:lang w:eastAsia="en-US"/>
              </w:rPr>
              <w:t>e</w:t>
            </w:r>
            <w:r>
              <w:rPr>
                <w:color w:val="000000"/>
                <w:sz w:val="16"/>
                <w:szCs w:val="16"/>
                <w:lang w:val="el-GR" w:eastAsia="en-US"/>
              </w:rPr>
              <w:t>-μικρό)</w:t>
            </w:r>
          </w:p>
        </w:tc>
        <w:tc>
          <w:tcPr>
            <w:tcW w:w="960" w:type="dxa"/>
            <w:tcBorders>
              <w:bottom w:val="single" w:sz="8" w:space="0" w:color="000000"/>
              <w:right w:val="single" w:sz="8" w:space="0" w:color="000000"/>
            </w:tcBorders>
            <w:shd w:val="clear" w:color="auto" w:fill="auto"/>
            <w:vAlign w:val="center"/>
            <w:hideMark/>
          </w:tcPr>
          <w:p w:rsidR="00F76151" w:rsidRDefault="00F76151" w:rsidP="001E3756">
            <w:pPr>
              <w:jc w:val="center"/>
            </w:pPr>
            <w:r>
              <w:rPr>
                <w:color w:val="000000"/>
                <w:sz w:val="16"/>
                <w:szCs w:val="16"/>
                <w:lang w:eastAsia="en-US"/>
              </w:rPr>
              <w:t>100</w:t>
            </w:r>
          </w:p>
        </w:tc>
        <w:tc>
          <w:tcPr>
            <w:tcW w:w="960" w:type="dxa"/>
            <w:tcBorders>
              <w:bottom w:val="single" w:sz="8" w:space="0" w:color="000000"/>
              <w:right w:val="single" w:sz="8" w:space="0" w:color="000000"/>
            </w:tcBorders>
            <w:shd w:val="clear" w:color="auto" w:fill="auto"/>
            <w:vAlign w:val="center"/>
          </w:tcPr>
          <w:p w:rsidR="00F76151" w:rsidRDefault="00F76151" w:rsidP="001E3756">
            <w:pPr>
              <w:jc w:val="center"/>
            </w:pP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F6605" w:rsidTr="00F76151">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13</w:t>
            </w:r>
          </w:p>
        </w:tc>
        <w:tc>
          <w:tcPr>
            <w:tcW w:w="3507"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val="el-GR" w:eastAsia="en-US"/>
              </w:rPr>
            </w:pPr>
            <w:r>
              <w:rPr>
                <w:color w:val="000000"/>
                <w:sz w:val="16"/>
                <w:szCs w:val="16"/>
                <w:lang w:val="el-GR" w:eastAsia="en-US"/>
              </w:rPr>
              <w:t>‘</w:t>
            </w:r>
            <w:proofErr w:type="spellStart"/>
            <w:r>
              <w:rPr>
                <w:color w:val="000000"/>
                <w:sz w:val="16"/>
                <w:szCs w:val="16"/>
                <w:lang w:val="el-GR" w:eastAsia="en-US"/>
              </w:rPr>
              <w:t>Ελεγχος</w:t>
            </w:r>
            <w:proofErr w:type="spellEnd"/>
            <w:r>
              <w:rPr>
                <w:color w:val="000000"/>
                <w:sz w:val="16"/>
                <w:szCs w:val="16"/>
                <w:lang w:val="el-GR" w:eastAsia="en-US"/>
              </w:rPr>
              <w:t xml:space="preserve"> για αντιγόνο </w:t>
            </w:r>
            <w:r>
              <w:rPr>
                <w:color w:val="000000"/>
                <w:sz w:val="16"/>
                <w:szCs w:val="16"/>
                <w:lang w:eastAsia="en-US"/>
              </w:rPr>
              <w:t>KEL</w:t>
            </w:r>
            <w:r>
              <w:rPr>
                <w:color w:val="000000"/>
                <w:sz w:val="16"/>
                <w:szCs w:val="16"/>
                <w:lang w:val="el-GR" w:eastAsia="en-US"/>
              </w:rPr>
              <w:t>1 (</w:t>
            </w:r>
            <w:r>
              <w:rPr>
                <w:color w:val="000000"/>
                <w:sz w:val="16"/>
                <w:szCs w:val="16"/>
                <w:lang w:eastAsia="en-US"/>
              </w:rPr>
              <w:t>Kell</w:t>
            </w:r>
            <w:r>
              <w:rPr>
                <w:color w:val="000000"/>
                <w:sz w:val="16"/>
                <w:szCs w:val="16"/>
                <w:lang w:val="el-GR" w:eastAsia="en-US"/>
              </w:rPr>
              <w:t>)</w:t>
            </w:r>
          </w:p>
        </w:tc>
        <w:tc>
          <w:tcPr>
            <w:tcW w:w="960" w:type="dxa"/>
            <w:tcBorders>
              <w:bottom w:val="single" w:sz="8" w:space="0" w:color="000000"/>
              <w:right w:val="single" w:sz="8" w:space="0" w:color="000000"/>
            </w:tcBorders>
            <w:shd w:val="clear" w:color="auto" w:fill="auto"/>
            <w:vAlign w:val="center"/>
            <w:hideMark/>
          </w:tcPr>
          <w:p w:rsidR="00F76151" w:rsidRDefault="00F76151" w:rsidP="001E3756">
            <w:pPr>
              <w:jc w:val="center"/>
              <w:rPr>
                <w:color w:val="000000"/>
                <w:sz w:val="16"/>
                <w:szCs w:val="16"/>
                <w:lang w:eastAsia="en-US"/>
              </w:rPr>
            </w:pPr>
            <w:r>
              <w:rPr>
                <w:color w:val="000000"/>
                <w:sz w:val="16"/>
                <w:szCs w:val="16"/>
                <w:lang w:eastAsia="en-US"/>
              </w:rPr>
              <w:t>100</w:t>
            </w:r>
          </w:p>
        </w:tc>
        <w:tc>
          <w:tcPr>
            <w:tcW w:w="960" w:type="dxa"/>
            <w:tcBorders>
              <w:bottom w:val="single" w:sz="8" w:space="0" w:color="000000"/>
              <w:right w:val="single" w:sz="8" w:space="0" w:color="000000"/>
            </w:tcBorders>
            <w:shd w:val="clear" w:color="auto" w:fill="auto"/>
            <w:vAlign w:val="center"/>
          </w:tcPr>
          <w:p w:rsidR="00F76151" w:rsidRDefault="00F76151" w:rsidP="001E3756">
            <w:pPr>
              <w:jc w:val="center"/>
              <w:rPr>
                <w:color w:val="000000"/>
                <w:sz w:val="16"/>
                <w:szCs w:val="16"/>
                <w:lang w:eastAsia="en-US"/>
              </w:rPr>
            </w:pP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E3756" w:rsidTr="00D07A68">
        <w:trPr>
          <w:trHeight w:val="276"/>
        </w:trPr>
        <w:tc>
          <w:tcPr>
            <w:tcW w:w="9741" w:type="dxa"/>
            <w:gridSpan w:val="8"/>
            <w:tcBorders>
              <w:top w:val="nil"/>
              <w:left w:val="single" w:sz="8" w:space="0" w:color="000000"/>
              <w:bottom w:val="single" w:sz="8" w:space="0" w:color="000000"/>
              <w:right w:val="single" w:sz="8" w:space="0" w:color="000000"/>
            </w:tcBorders>
            <w:shd w:val="clear" w:color="auto" w:fill="auto"/>
            <w:vAlign w:val="bottom"/>
          </w:tcPr>
          <w:p w:rsidR="00F76151" w:rsidRPr="00F76151" w:rsidRDefault="00F76151" w:rsidP="001E3756">
            <w:pPr>
              <w:suppressAutoHyphens w:val="0"/>
              <w:spacing w:after="0"/>
              <w:jc w:val="center"/>
              <w:rPr>
                <w:color w:val="000000"/>
                <w:sz w:val="18"/>
                <w:szCs w:val="16"/>
                <w:lang w:val="el-GR" w:eastAsia="el-GR"/>
              </w:rPr>
            </w:pPr>
            <w:r w:rsidRPr="00F76151">
              <w:rPr>
                <w:color w:val="000000"/>
                <w:sz w:val="18"/>
                <w:szCs w:val="16"/>
                <w:lang w:val="el-GR" w:eastAsia="el-GR"/>
              </w:rPr>
              <w:t> </w:t>
            </w:r>
          </w:p>
          <w:p w:rsidR="00F76151" w:rsidRPr="00F76151" w:rsidRDefault="00F76151" w:rsidP="00F76151">
            <w:pPr>
              <w:suppressAutoHyphens w:val="0"/>
              <w:spacing w:after="0"/>
              <w:jc w:val="center"/>
              <w:rPr>
                <w:color w:val="000000"/>
                <w:sz w:val="18"/>
                <w:szCs w:val="16"/>
                <w:lang w:val="el-GR" w:eastAsia="el-GR"/>
              </w:rPr>
            </w:pPr>
            <w:r w:rsidRPr="00F76151">
              <w:rPr>
                <w:rFonts w:cs="Arial"/>
                <w:b/>
                <w:bCs/>
                <w:sz w:val="18"/>
                <w:szCs w:val="20"/>
                <w:lang w:val="el-GR"/>
              </w:rPr>
              <w:t>Α2. ΑΝΤΙΔΡΑΣΤΗΡΙΑ ΓΙΑ ΔΟΚΙΜΑΣΙΑ ΣΥΜΒΑΤΟΤΗΤΑΣ ΜΕ ΤΕΧΝΙΚΗ ΣΥΓΚΟΛΛΗΤΙΝΟΑΝΤΙΔΡΑΣΗΣ ΣΕ ΣΩΛΗΝΑΡΙΑ</w:t>
            </w:r>
            <w:r w:rsidRPr="00F76151">
              <w:rPr>
                <w:color w:val="000000"/>
                <w:sz w:val="18"/>
                <w:szCs w:val="16"/>
                <w:lang w:val="el-GR" w:eastAsia="el-GR"/>
              </w:rPr>
              <w:t>  </w:t>
            </w:r>
          </w:p>
        </w:tc>
      </w:tr>
      <w:tr w:rsidR="00F76151" w:rsidRPr="001E3756" w:rsidTr="003B2A92">
        <w:trPr>
          <w:trHeight w:val="276"/>
        </w:trPr>
        <w:tc>
          <w:tcPr>
            <w:tcW w:w="474" w:type="dxa"/>
            <w:tcBorders>
              <w:left w:val="single" w:sz="8" w:space="0" w:color="000000"/>
              <w:bottom w:val="single" w:sz="8" w:space="0" w:color="000000"/>
              <w:right w:val="single" w:sz="8" w:space="0" w:color="000000"/>
            </w:tcBorders>
            <w:shd w:val="clear" w:color="auto" w:fill="auto"/>
            <w:vAlign w:val="center"/>
          </w:tcPr>
          <w:p w:rsidR="00F76151" w:rsidRDefault="00F76151" w:rsidP="00F76151">
            <w:pPr>
              <w:jc w:val="center"/>
              <w:rPr>
                <w:color w:val="000000"/>
                <w:sz w:val="18"/>
                <w:szCs w:val="18"/>
                <w:lang w:eastAsia="en-US"/>
              </w:rPr>
            </w:pPr>
            <w:r>
              <w:rPr>
                <w:color w:val="000000"/>
                <w:sz w:val="18"/>
                <w:szCs w:val="18"/>
                <w:lang w:eastAsia="en-US"/>
              </w:rPr>
              <w:t>1</w:t>
            </w:r>
          </w:p>
        </w:tc>
        <w:tc>
          <w:tcPr>
            <w:tcW w:w="3507" w:type="dxa"/>
            <w:tcBorders>
              <w:bottom w:val="single" w:sz="8" w:space="0" w:color="000000"/>
              <w:right w:val="single" w:sz="8" w:space="0" w:color="000000"/>
            </w:tcBorders>
            <w:shd w:val="clear" w:color="auto" w:fill="auto"/>
            <w:vAlign w:val="center"/>
          </w:tcPr>
          <w:p w:rsidR="00F76151" w:rsidRDefault="00F76151" w:rsidP="00F76151">
            <w:pPr>
              <w:jc w:val="center"/>
              <w:rPr>
                <w:color w:val="000000"/>
                <w:sz w:val="18"/>
                <w:szCs w:val="18"/>
                <w:lang w:eastAsia="en-US"/>
              </w:rPr>
            </w:pPr>
            <w:proofErr w:type="spellStart"/>
            <w:r>
              <w:rPr>
                <w:color w:val="000000"/>
                <w:sz w:val="18"/>
                <w:szCs w:val="18"/>
                <w:lang w:eastAsia="en-US"/>
              </w:rPr>
              <w:t>Αλ</w:t>
            </w:r>
            <w:proofErr w:type="spellEnd"/>
            <w:r>
              <w:rPr>
                <w:color w:val="000000"/>
                <w:sz w:val="18"/>
                <w:szCs w:val="18"/>
                <w:lang w:eastAsia="en-US"/>
              </w:rPr>
              <w:t xml:space="preserve">βουμίνη (Bovine </w:t>
            </w:r>
            <w:proofErr w:type="spellStart"/>
            <w:r>
              <w:rPr>
                <w:color w:val="000000"/>
                <w:sz w:val="18"/>
                <w:szCs w:val="18"/>
                <w:lang w:eastAsia="en-US"/>
              </w:rPr>
              <w:t>Albumine</w:t>
            </w:r>
            <w:proofErr w:type="spellEnd"/>
            <w:r>
              <w:rPr>
                <w:color w:val="000000"/>
                <w:sz w:val="18"/>
                <w:szCs w:val="18"/>
                <w:lang w:eastAsia="en-US"/>
              </w:rPr>
              <w:t>) 22% ή 30%</w:t>
            </w:r>
          </w:p>
        </w:tc>
        <w:tc>
          <w:tcPr>
            <w:tcW w:w="960" w:type="dxa"/>
            <w:tcBorders>
              <w:bottom w:val="single" w:sz="8" w:space="0" w:color="000000"/>
              <w:right w:val="single" w:sz="8" w:space="0" w:color="000000"/>
            </w:tcBorders>
            <w:shd w:val="clear" w:color="auto" w:fill="auto"/>
            <w:vAlign w:val="center"/>
          </w:tcPr>
          <w:p w:rsidR="00F76151" w:rsidRDefault="00F76151" w:rsidP="00F76151">
            <w:pPr>
              <w:jc w:val="center"/>
              <w:rPr>
                <w:color w:val="000000"/>
                <w:sz w:val="18"/>
                <w:szCs w:val="18"/>
                <w:lang w:eastAsia="en-US"/>
              </w:rPr>
            </w:pPr>
            <w:r>
              <w:rPr>
                <w:color w:val="000000"/>
                <w:sz w:val="18"/>
                <w:szCs w:val="18"/>
                <w:lang w:eastAsia="en-US"/>
              </w:rPr>
              <w:t>60</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E3756" w:rsidTr="003B2A92">
        <w:trPr>
          <w:trHeight w:val="276"/>
        </w:trPr>
        <w:tc>
          <w:tcPr>
            <w:tcW w:w="474" w:type="dxa"/>
            <w:tcBorders>
              <w:left w:val="single" w:sz="8" w:space="0" w:color="000000"/>
              <w:bottom w:val="single" w:sz="8" w:space="0" w:color="000000"/>
              <w:right w:val="single" w:sz="8" w:space="0" w:color="000000"/>
            </w:tcBorders>
            <w:shd w:val="clear" w:color="auto" w:fill="auto"/>
            <w:vAlign w:val="center"/>
          </w:tcPr>
          <w:p w:rsidR="00F76151" w:rsidRDefault="00F76151" w:rsidP="00F76151">
            <w:pPr>
              <w:jc w:val="center"/>
              <w:rPr>
                <w:color w:val="000000"/>
                <w:sz w:val="18"/>
                <w:szCs w:val="18"/>
                <w:lang w:eastAsia="en-US"/>
              </w:rPr>
            </w:pPr>
            <w:r>
              <w:rPr>
                <w:color w:val="000000"/>
                <w:sz w:val="18"/>
                <w:szCs w:val="18"/>
                <w:lang w:eastAsia="en-US"/>
              </w:rPr>
              <w:t>2</w:t>
            </w:r>
          </w:p>
        </w:tc>
        <w:tc>
          <w:tcPr>
            <w:tcW w:w="3507" w:type="dxa"/>
            <w:tcBorders>
              <w:bottom w:val="single" w:sz="8" w:space="0" w:color="000000"/>
              <w:right w:val="single" w:sz="8" w:space="0" w:color="000000"/>
            </w:tcBorders>
            <w:shd w:val="clear" w:color="auto" w:fill="auto"/>
            <w:vAlign w:val="center"/>
          </w:tcPr>
          <w:p w:rsidR="00F76151" w:rsidRDefault="00F76151" w:rsidP="00F76151">
            <w:pPr>
              <w:jc w:val="center"/>
              <w:rPr>
                <w:color w:val="000000"/>
                <w:sz w:val="18"/>
                <w:szCs w:val="18"/>
                <w:lang w:val="el-GR" w:eastAsia="en-US"/>
              </w:rPr>
            </w:pPr>
            <w:r>
              <w:rPr>
                <w:color w:val="000000"/>
                <w:sz w:val="18"/>
                <w:szCs w:val="18"/>
                <w:lang w:val="el-GR" w:eastAsia="en-US"/>
              </w:rPr>
              <w:t>Ηλεκτρολυτικό διάλυμα χαμηλής ιοντικής ισχύος (</w:t>
            </w:r>
            <w:proofErr w:type="spellStart"/>
            <w:r>
              <w:rPr>
                <w:color w:val="000000"/>
                <w:sz w:val="18"/>
                <w:szCs w:val="18"/>
                <w:lang w:eastAsia="en-US"/>
              </w:rPr>
              <w:t>Liss</w:t>
            </w:r>
            <w:proofErr w:type="spellEnd"/>
            <w:r>
              <w:rPr>
                <w:color w:val="000000"/>
                <w:sz w:val="18"/>
                <w:szCs w:val="18"/>
                <w:lang w:val="el-GR" w:eastAsia="en-US"/>
              </w:rPr>
              <w:t>)</w:t>
            </w:r>
          </w:p>
        </w:tc>
        <w:tc>
          <w:tcPr>
            <w:tcW w:w="960" w:type="dxa"/>
            <w:tcBorders>
              <w:bottom w:val="single" w:sz="8" w:space="0" w:color="000000"/>
              <w:right w:val="single" w:sz="8" w:space="0" w:color="000000"/>
            </w:tcBorders>
            <w:shd w:val="clear" w:color="auto" w:fill="auto"/>
            <w:vAlign w:val="center"/>
          </w:tcPr>
          <w:p w:rsidR="00F76151" w:rsidRDefault="00F76151" w:rsidP="00F76151">
            <w:pPr>
              <w:jc w:val="center"/>
              <w:rPr>
                <w:color w:val="000000"/>
                <w:sz w:val="18"/>
                <w:szCs w:val="18"/>
                <w:lang w:eastAsia="en-US"/>
              </w:rPr>
            </w:pPr>
            <w:r>
              <w:rPr>
                <w:color w:val="000000"/>
                <w:sz w:val="18"/>
                <w:szCs w:val="18"/>
                <w:lang w:eastAsia="en-US"/>
              </w:rPr>
              <w:t>200</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E3756" w:rsidTr="003B2A92">
        <w:trPr>
          <w:trHeight w:val="276"/>
        </w:trPr>
        <w:tc>
          <w:tcPr>
            <w:tcW w:w="474" w:type="dxa"/>
            <w:tcBorders>
              <w:left w:val="single" w:sz="8" w:space="0" w:color="000000"/>
              <w:bottom w:val="single" w:sz="8" w:space="0" w:color="000000"/>
              <w:right w:val="single" w:sz="8" w:space="0" w:color="000000"/>
            </w:tcBorders>
            <w:shd w:val="clear" w:color="auto" w:fill="auto"/>
            <w:vAlign w:val="center"/>
          </w:tcPr>
          <w:p w:rsidR="00F76151" w:rsidRDefault="00F76151" w:rsidP="00F76151">
            <w:pPr>
              <w:jc w:val="center"/>
              <w:rPr>
                <w:color w:val="000000"/>
                <w:sz w:val="18"/>
                <w:szCs w:val="18"/>
                <w:lang w:eastAsia="en-US"/>
              </w:rPr>
            </w:pPr>
            <w:r>
              <w:rPr>
                <w:color w:val="000000"/>
                <w:sz w:val="18"/>
                <w:szCs w:val="18"/>
                <w:lang w:eastAsia="en-US"/>
              </w:rPr>
              <w:t>3</w:t>
            </w:r>
          </w:p>
        </w:tc>
        <w:tc>
          <w:tcPr>
            <w:tcW w:w="3507" w:type="dxa"/>
            <w:tcBorders>
              <w:bottom w:val="single" w:sz="8" w:space="0" w:color="000000"/>
              <w:right w:val="single" w:sz="8" w:space="0" w:color="000000"/>
            </w:tcBorders>
            <w:shd w:val="clear" w:color="auto" w:fill="auto"/>
            <w:vAlign w:val="center"/>
          </w:tcPr>
          <w:p w:rsidR="00F76151" w:rsidRDefault="00F76151" w:rsidP="00F76151">
            <w:pPr>
              <w:jc w:val="center"/>
              <w:rPr>
                <w:color w:val="000000"/>
                <w:sz w:val="18"/>
                <w:szCs w:val="18"/>
                <w:lang w:val="el-GR" w:eastAsia="en-US"/>
              </w:rPr>
            </w:pPr>
            <w:r>
              <w:rPr>
                <w:color w:val="000000"/>
                <w:sz w:val="18"/>
                <w:szCs w:val="18"/>
                <w:lang w:val="el-GR" w:eastAsia="en-US"/>
              </w:rPr>
              <w:t xml:space="preserve">Πολυδύναμος </w:t>
            </w:r>
            <w:proofErr w:type="spellStart"/>
            <w:r>
              <w:rPr>
                <w:color w:val="000000"/>
                <w:sz w:val="18"/>
                <w:szCs w:val="18"/>
                <w:lang w:val="el-GR" w:eastAsia="en-US"/>
              </w:rPr>
              <w:t>αντισφαιρινικός</w:t>
            </w:r>
            <w:proofErr w:type="spellEnd"/>
            <w:r>
              <w:rPr>
                <w:color w:val="000000"/>
                <w:sz w:val="18"/>
                <w:szCs w:val="18"/>
                <w:lang w:val="el-GR" w:eastAsia="en-US"/>
              </w:rPr>
              <w:t xml:space="preserve"> ορός  </w:t>
            </w:r>
            <w:r>
              <w:rPr>
                <w:color w:val="000000"/>
                <w:sz w:val="16"/>
                <w:szCs w:val="16"/>
                <w:lang w:val="el-GR" w:eastAsia="en-US"/>
              </w:rPr>
              <w:t xml:space="preserve">(αντιδραστήριο </w:t>
            </w:r>
            <w:r>
              <w:rPr>
                <w:color w:val="000000"/>
                <w:sz w:val="16"/>
                <w:szCs w:val="16"/>
                <w:lang w:eastAsia="en-US"/>
              </w:rPr>
              <w:t>Coombs</w:t>
            </w:r>
            <w:r>
              <w:rPr>
                <w:color w:val="000000"/>
                <w:sz w:val="18"/>
                <w:szCs w:val="18"/>
                <w:lang w:val="el-GR" w:eastAsia="en-US"/>
              </w:rPr>
              <w:t>): (</w:t>
            </w:r>
            <w:proofErr w:type="spellStart"/>
            <w:r>
              <w:rPr>
                <w:color w:val="000000"/>
                <w:sz w:val="18"/>
                <w:szCs w:val="18"/>
                <w:lang w:val="el-GR" w:eastAsia="en-US"/>
              </w:rPr>
              <w:t>αντι</w:t>
            </w:r>
            <w:proofErr w:type="spellEnd"/>
            <w:r>
              <w:rPr>
                <w:color w:val="000000"/>
                <w:sz w:val="18"/>
                <w:szCs w:val="18"/>
                <w:lang w:val="el-GR" w:eastAsia="en-US"/>
              </w:rPr>
              <w:t>-</w:t>
            </w:r>
            <w:r>
              <w:rPr>
                <w:color w:val="000000"/>
                <w:sz w:val="18"/>
                <w:szCs w:val="18"/>
                <w:lang w:eastAsia="en-US"/>
              </w:rPr>
              <w:t>IgG</w:t>
            </w:r>
            <w:r>
              <w:rPr>
                <w:color w:val="000000"/>
                <w:sz w:val="18"/>
                <w:szCs w:val="18"/>
                <w:lang w:val="el-GR" w:eastAsia="en-US"/>
              </w:rPr>
              <w:t xml:space="preserve"> &amp; </w:t>
            </w:r>
            <w:proofErr w:type="spellStart"/>
            <w:r>
              <w:rPr>
                <w:color w:val="000000"/>
                <w:sz w:val="18"/>
                <w:szCs w:val="18"/>
                <w:lang w:val="el-GR" w:eastAsia="en-US"/>
              </w:rPr>
              <w:t>αντι</w:t>
            </w:r>
            <w:proofErr w:type="spellEnd"/>
            <w:r>
              <w:rPr>
                <w:color w:val="000000"/>
                <w:sz w:val="18"/>
                <w:szCs w:val="18"/>
                <w:lang w:val="el-GR" w:eastAsia="en-US"/>
              </w:rPr>
              <w:t>-</w:t>
            </w:r>
            <w:r>
              <w:rPr>
                <w:color w:val="000000"/>
                <w:sz w:val="18"/>
                <w:szCs w:val="18"/>
                <w:lang w:eastAsia="en-US"/>
              </w:rPr>
              <w:t>C</w:t>
            </w:r>
            <w:r>
              <w:rPr>
                <w:color w:val="000000"/>
                <w:sz w:val="18"/>
                <w:szCs w:val="18"/>
                <w:lang w:val="el-GR" w:eastAsia="en-US"/>
              </w:rPr>
              <w:t>3</w:t>
            </w:r>
            <w:r>
              <w:rPr>
                <w:color w:val="000000"/>
                <w:sz w:val="18"/>
                <w:szCs w:val="18"/>
                <w:lang w:eastAsia="en-US"/>
              </w:rPr>
              <w:t>d</w:t>
            </w:r>
            <w:r>
              <w:rPr>
                <w:color w:val="000000"/>
                <w:sz w:val="18"/>
                <w:szCs w:val="18"/>
                <w:lang w:val="el-GR" w:eastAsia="en-US"/>
              </w:rPr>
              <w:t>)</w:t>
            </w:r>
          </w:p>
        </w:tc>
        <w:tc>
          <w:tcPr>
            <w:tcW w:w="960" w:type="dxa"/>
            <w:tcBorders>
              <w:bottom w:val="single" w:sz="8" w:space="0" w:color="000000"/>
              <w:right w:val="single" w:sz="8" w:space="0" w:color="000000"/>
            </w:tcBorders>
            <w:shd w:val="clear" w:color="auto" w:fill="auto"/>
            <w:vAlign w:val="center"/>
          </w:tcPr>
          <w:p w:rsidR="00F76151" w:rsidRDefault="00F76151" w:rsidP="00F76151">
            <w:pPr>
              <w:jc w:val="center"/>
              <w:rPr>
                <w:color w:val="000000"/>
                <w:sz w:val="18"/>
                <w:szCs w:val="18"/>
                <w:lang w:eastAsia="en-US"/>
              </w:rPr>
            </w:pPr>
            <w:r>
              <w:rPr>
                <w:color w:val="000000"/>
                <w:sz w:val="18"/>
                <w:szCs w:val="18"/>
                <w:lang w:eastAsia="en-US"/>
              </w:rPr>
              <w:t>100</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F76151" w:rsidTr="004304A8">
        <w:trPr>
          <w:trHeight w:val="276"/>
        </w:trPr>
        <w:tc>
          <w:tcPr>
            <w:tcW w:w="9741" w:type="dxa"/>
            <w:gridSpan w:val="8"/>
            <w:tcBorders>
              <w:top w:val="nil"/>
              <w:left w:val="single" w:sz="8" w:space="0" w:color="000000"/>
              <w:bottom w:val="single" w:sz="8" w:space="0" w:color="000000"/>
              <w:right w:val="single" w:sz="8" w:space="0" w:color="000000"/>
            </w:tcBorders>
            <w:shd w:val="clear" w:color="auto" w:fill="auto"/>
            <w:vAlign w:val="bottom"/>
          </w:tcPr>
          <w:p w:rsidR="00F76151" w:rsidRPr="00F76151" w:rsidRDefault="00F76151" w:rsidP="001E3756">
            <w:pPr>
              <w:suppressAutoHyphens w:val="0"/>
              <w:spacing w:after="0"/>
              <w:jc w:val="center"/>
              <w:rPr>
                <w:color w:val="000000"/>
                <w:sz w:val="18"/>
                <w:szCs w:val="16"/>
                <w:lang w:val="el-GR" w:eastAsia="el-GR"/>
              </w:rPr>
            </w:pPr>
            <w:r w:rsidRPr="00F76151">
              <w:rPr>
                <w:color w:val="000000"/>
                <w:sz w:val="18"/>
                <w:szCs w:val="16"/>
                <w:lang w:val="el-GR" w:eastAsia="el-GR"/>
              </w:rPr>
              <w:t> </w:t>
            </w:r>
          </w:p>
          <w:p w:rsidR="00F76151" w:rsidRPr="00F76151" w:rsidRDefault="00F76151" w:rsidP="00F76151">
            <w:pPr>
              <w:pStyle w:val="11"/>
              <w:tabs>
                <w:tab w:val="left" w:pos="284"/>
              </w:tabs>
              <w:ind w:left="284" w:hanging="284"/>
              <w:rPr>
                <w:color w:val="000000"/>
                <w:sz w:val="18"/>
                <w:szCs w:val="16"/>
              </w:rPr>
            </w:pPr>
            <w:r w:rsidRPr="00F76151">
              <w:rPr>
                <w:rFonts w:ascii="Calibri" w:hAnsi="Calibri" w:cs="Arial"/>
                <w:sz w:val="18"/>
                <w:szCs w:val="20"/>
              </w:rPr>
              <w:t xml:space="preserve">Α3 </w:t>
            </w:r>
            <w:r w:rsidRPr="00F76151">
              <w:rPr>
                <w:rFonts w:ascii="Calibri" w:hAnsi="Calibri" w:cs="Arial"/>
                <w:color w:val="000000"/>
                <w:sz w:val="18"/>
                <w:szCs w:val="20"/>
              </w:rPr>
              <w:t xml:space="preserve"> ΠΛΑΣΤΙΚΑ ΣΩΛΗΝΑΡΙΑ </w:t>
            </w:r>
            <w:r w:rsidRPr="00F76151">
              <w:rPr>
                <w:rFonts w:ascii="Calibri" w:hAnsi="Calibri" w:cs="Arial"/>
                <w:color w:val="000000"/>
                <w:sz w:val="18"/>
                <w:szCs w:val="20"/>
                <w:lang w:val="en-US"/>
              </w:rPr>
              <w:t>RIA</w:t>
            </w:r>
            <w:r w:rsidRPr="00F76151">
              <w:rPr>
                <w:rFonts w:ascii="Calibri" w:hAnsi="Calibri" w:cs="Arial"/>
                <w:color w:val="000000"/>
                <w:sz w:val="18"/>
                <w:szCs w:val="20"/>
              </w:rPr>
              <w:t xml:space="preserve"> ΜΕ ΒΕΛΟΝΑ ΣΤΟ ΚΑΠΑΚΙ</w:t>
            </w:r>
          </w:p>
        </w:tc>
      </w:tr>
      <w:tr w:rsidR="00F76151" w:rsidRPr="001E3756" w:rsidTr="00F76151">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tcPr>
          <w:p w:rsidR="00F76151" w:rsidRPr="001F6605" w:rsidRDefault="00F76151" w:rsidP="001E3756">
            <w:pPr>
              <w:suppressAutoHyphens w:val="0"/>
              <w:spacing w:after="0"/>
              <w:jc w:val="center"/>
              <w:rPr>
                <w:color w:val="000000"/>
                <w:sz w:val="16"/>
                <w:szCs w:val="16"/>
                <w:lang w:val="el-GR" w:eastAsia="el-GR"/>
              </w:rPr>
            </w:pPr>
          </w:p>
        </w:tc>
        <w:tc>
          <w:tcPr>
            <w:tcW w:w="3507" w:type="dxa"/>
            <w:tcBorders>
              <w:bottom w:val="single" w:sz="8" w:space="0" w:color="000000"/>
              <w:right w:val="single" w:sz="8" w:space="0" w:color="000000"/>
            </w:tcBorders>
            <w:shd w:val="clear" w:color="auto" w:fill="auto"/>
            <w:vAlign w:val="center"/>
          </w:tcPr>
          <w:p w:rsidR="00F76151" w:rsidRDefault="00F76151" w:rsidP="001E3756">
            <w:pPr>
              <w:jc w:val="center"/>
              <w:rPr>
                <w:color w:val="000000"/>
                <w:sz w:val="16"/>
                <w:szCs w:val="16"/>
                <w:lang w:val="el-GR" w:eastAsia="en-US"/>
              </w:rPr>
            </w:pPr>
            <w:r>
              <w:rPr>
                <w:color w:val="000000"/>
                <w:sz w:val="18"/>
                <w:szCs w:val="18"/>
                <w:lang w:val="el-GR" w:eastAsia="en-US"/>
              </w:rPr>
              <w:t xml:space="preserve">Πλαστικά σωληνάρια </w:t>
            </w:r>
            <w:r>
              <w:rPr>
                <w:color w:val="000000"/>
                <w:sz w:val="18"/>
                <w:szCs w:val="18"/>
                <w:lang w:eastAsia="en-US"/>
              </w:rPr>
              <w:t>RIA</w:t>
            </w:r>
            <w:r>
              <w:rPr>
                <w:color w:val="000000"/>
                <w:sz w:val="18"/>
                <w:szCs w:val="18"/>
                <w:lang w:val="el-GR" w:eastAsia="en-US"/>
              </w:rPr>
              <w:t xml:space="preserve"> με βελόνα στο καπάκι</w:t>
            </w:r>
          </w:p>
        </w:tc>
        <w:tc>
          <w:tcPr>
            <w:tcW w:w="960" w:type="dxa"/>
            <w:tcBorders>
              <w:top w:val="nil"/>
              <w:left w:val="single" w:sz="4" w:space="0" w:color="auto"/>
              <w:bottom w:val="single" w:sz="8" w:space="0" w:color="000000"/>
              <w:right w:val="single" w:sz="8" w:space="0" w:color="000000"/>
            </w:tcBorders>
            <w:shd w:val="clear" w:color="auto" w:fill="auto"/>
            <w:vAlign w:val="bottom"/>
          </w:tcPr>
          <w:p w:rsidR="00F76151" w:rsidRPr="001F6605" w:rsidRDefault="00F76151" w:rsidP="001E3756">
            <w:pPr>
              <w:suppressAutoHyphens w:val="0"/>
              <w:spacing w:after="0"/>
              <w:jc w:val="center"/>
              <w:rPr>
                <w:color w:val="000000"/>
                <w:sz w:val="16"/>
                <w:szCs w:val="16"/>
                <w:lang w:val="el-GR" w:eastAsia="el-GR"/>
              </w:rPr>
            </w:pPr>
            <w:r>
              <w:rPr>
                <w:color w:val="000000"/>
                <w:sz w:val="16"/>
                <w:szCs w:val="16"/>
                <w:lang w:val="el-GR" w:eastAsia="el-GR"/>
              </w:rPr>
              <w:t>30.000</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F76151" w:rsidTr="00F76151">
        <w:trPr>
          <w:trHeight w:val="360"/>
        </w:trPr>
        <w:tc>
          <w:tcPr>
            <w:tcW w:w="9741" w:type="dxa"/>
            <w:gridSpan w:val="8"/>
            <w:tcBorders>
              <w:top w:val="nil"/>
              <w:left w:val="single" w:sz="8" w:space="0" w:color="000000"/>
              <w:bottom w:val="single" w:sz="8" w:space="0" w:color="000000"/>
              <w:right w:val="single" w:sz="8" w:space="0" w:color="000000"/>
            </w:tcBorders>
            <w:shd w:val="clear" w:color="auto" w:fill="auto"/>
            <w:vAlign w:val="bottom"/>
          </w:tcPr>
          <w:p w:rsidR="00F76151" w:rsidRPr="00F76151" w:rsidRDefault="00F76151" w:rsidP="001E3756">
            <w:pPr>
              <w:suppressAutoHyphens w:val="0"/>
              <w:spacing w:after="0"/>
              <w:jc w:val="center"/>
              <w:rPr>
                <w:color w:val="000000"/>
                <w:sz w:val="18"/>
                <w:szCs w:val="16"/>
                <w:lang w:val="el-GR" w:eastAsia="el-GR"/>
              </w:rPr>
            </w:pPr>
            <w:r w:rsidRPr="00F76151">
              <w:rPr>
                <w:color w:val="000000"/>
                <w:sz w:val="18"/>
                <w:szCs w:val="16"/>
                <w:lang w:val="el-GR" w:eastAsia="el-GR"/>
              </w:rPr>
              <w:t> </w:t>
            </w:r>
          </w:p>
          <w:p w:rsidR="00F76151" w:rsidRPr="00F76151" w:rsidRDefault="00F76151" w:rsidP="00F76151">
            <w:pPr>
              <w:pStyle w:val="11"/>
              <w:spacing w:after="120"/>
              <w:rPr>
                <w:color w:val="000000"/>
                <w:sz w:val="18"/>
                <w:szCs w:val="16"/>
              </w:rPr>
            </w:pPr>
            <w:r w:rsidRPr="00F76151">
              <w:rPr>
                <w:rFonts w:ascii="Calibri" w:hAnsi="Calibri" w:cs="Arial"/>
                <w:sz w:val="18"/>
                <w:szCs w:val="22"/>
              </w:rPr>
              <w:t xml:space="preserve">Α4. </w:t>
            </w:r>
            <w:r w:rsidRPr="00F76151">
              <w:rPr>
                <w:rFonts w:ascii="Calibri" w:hAnsi="Calibri" w:cs="Arial"/>
                <w:color w:val="000000"/>
                <w:sz w:val="18"/>
                <w:szCs w:val="22"/>
              </w:rPr>
              <w:t xml:space="preserve">ΠΛΑΣΤΙΚΑ ΦΥΛΛΑ </w:t>
            </w:r>
            <w:r w:rsidRPr="00F76151">
              <w:rPr>
                <w:rFonts w:ascii="Calibri" w:hAnsi="Calibri" w:cs="Arial"/>
                <w:sz w:val="18"/>
                <w:szCs w:val="22"/>
              </w:rPr>
              <w:t>ΤΥΠΟΥ NACRYL ΓΙΑ ΤΥΠΟΠΟΙΗΣΗ ΟΜΑΔΩΝ ΑΙΜΑΤΟΣ</w:t>
            </w:r>
          </w:p>
        </w:tc>
      </w:tr>
      <w:tr w:rsidR="00F76151" w:rsidRPr="001E3756" w:rsidTr="00F76151">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tcPr>
          <w:p w:rsidR="00F76151" w:rsidRPr="001F6605" w:rsidRDefault="00F76151" w:rsidP="001E3756">
            <w:pPr>
              <w:suppressAutoHyphens w:val="0"/>
              <w:spacing w:after="0"/>
              <w:jc w:val="center"/>
              <w:rPr>
                <w:color w:val="000000"/>
                <w:sz w:val="16"/>
                <w:szCs w:val="16"/>
                <w:lang w:val="el-GR" w:eastAsia="el-GR"/>
              </w:rPr>
            </w:pPr>
          </w:p>
        </w:tc>
        <w:tc>
          <w:tcPr>
            <w:tcW w:w="3507" w:type="dxa"/>
            <w:tcBorders>
              <w:bottom w:val="single" w:sz="8" w:space="0" w:color="000000"/>
              <w:right w:val="single" w:sz="8" w:space="0" w:color="000000"/>
            </w:tcBorders>
            <w:shd w:val="clear" w:color="auto" w:fill="auto"/>
            <w:vAlign w:val="center"/>
          </w:tcPr>
          <w:p w:rsidR="00F76151" w:rsidRDefault="00F76151" w:rsidP="001E3756">
            <w:pPr>
              <w:jc w:val="center"/>
              <w:rPr>
                <w:color w:val="000000"/>
                <w:sz w:val="16"/>
                <w:szCs w:val="16"/>
                <w:lang w:val="el-GR" w:eastAsia="en-US"/>
              </w:rPr>
            </w:pPr>
            <w:r w:rsidRPr="001E1BE3">
              <w:rPr>
                <w:color w:val="000000"/>
                <w:sz w:val="18"/>
                <w:szCs w:val="18"/>
                <w:lang w:val="el-GR"/>
              </w:rPr>
              <w:t xml:space="preserve">Πλαστικά  φύλλα τύπου </w:t>
            </w:r>
            <w:proofErr w:type="spellStart"/>
            <w:r w:rsidRPr="001E1BE3">
              <w:rPr>
                <w:color w:val="000000"/>
                <w:sz w:val="18"/>
                <w:szCs w:val="18"/>
                <w:lang w:val="el-GR"/>
              </w:rPr>
              <w:t>nacryl</w:t>
            </w:r>
            <w:proofErr w:type="spellEnd"/>
            <w:r w:rsidRPr="001E1BE3">
              <w:rPr>
                <w:color w:val="000000"/>
                <w:sz w:val="18"/>
                <w:szCs w:val="18"/>
                <w:lang w:val="el-GR"/>
              </w:rPr>
              <w:t xml:space="preserve"> για τυποποίηση ομάδων αίματος</w:t>
            </w:r>
          </w:p>
        </w:tc>
        <w:tc>
          <w:tcPr>
            <w:tcW w:w="960" w:type="dxa"/>
            <w:tcBorders>
              <w:top w:val="nil"/>
              <w:left w:val="single" w:sz="4" w:space="0" w:color="auto"/>
              <w:bottom w:val="single" w:sz="8" w:space="0" w:color="000000"/>
              <w:right w:val="single" w:sz="8" w:space="0" w:color="000000"/>
            </w:tcBorders>
            <w:shd w:val="clear" w:color="auto" w:fill="auto"/>
            <w:vAlign w:val="bottom"/>
          </w:tcPr>
          <w:p w:rsidR="00F76151" w:rsidRPr="001F6605" w:rsidRDefault="00F76151" w:rsidP="001E3756">
            <w:pPr>
              <w:suppressAutoHyphens w:val="0"/>
              <w:spacing w:after="0"/>
              <w:jc w:val="center"/>
              <w:rPr>
                <w:color w:val="000000"/>
                <w:sz w:val="16"/>
                <w:szCs w:val="16"/>
                <w:lang w:val="el-GR" w:eastAsia="el-GR"/>
              </w:rPr>
            </w:pPr>
            <w:r>
              <w:rPr>
                <w:color w:val="000000"/>
                <w:sz w:val="16"/>
                <w:szCs w:val="16"/>
                <w:lang w:val="el-GR" w:eastAsia="el-GR"/>
              </w:rPr>
              <w:t>1.300</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F76151" w:rsidTr="00492A2B">
        <w:trPr>
          <w:trHeight w:val="276"/>
        </w:trPr>
        <w:tc>
          <w:tcPr>
            <w:tcW w:w="9741" w:type="dxa"/>
            <w:gridSpan w:val="8"/>
            <w:tcBorders>
              <w:top w:val="nil"/>
              <w:left w:val="single" w:sz="8" w:space="0" w:color="000000"/>
              <w:bottom w:val="single" w:sz="8" w:space="0" w:color="000000"/>
              <w:right w:val="single" w:sz="8" w:space="0" w:color="000000"/>
            </w:tcBorders>
            <w:shd w:val="clear" w:color="auto" w:fill="auto"/>
            <w:vAlign w:val="bottom"/>
          </w:tcPr>
          <w:p w:rsidR="00F76151" w:rsidRPr="00F76151" w:rsidRDefault="00F76151" w:rsidP="001E3756">
            <w:pPr>
              <w:suppressAutoHyphens w:val="0"/>
              <w:spacing w:after="0"/>
              <w:jc w:val="center"/>
              <w:rPr>
                <w:color w:val="000000"/>
                <w:sz w:val="18"/>
                <w:szCs w:val="16"/>
                <w:lang w:val="el-GR" w:eastAsia="el-GR"/>
              </w:rPr>
            </w:pPr>
            <w:r w:rsidRPr="00F76151">
              <w:rPr>
                <w:color w:val="000000"/>
                <w:sz w:val="18"/>
                <w:szCs w:val="16"/>
                <w:lang w:val="el-GR" w:eastAsia="el-GR"/>
              </w:rPr>
              <w:t> </w:t>
            </w:r>
          </w:p>
          <w:p w:rsidR="00F76151" w:rsidRPr="00F76151" w:rsidRDefault="00F76151" w:rsidP="00F76151">
            <w:pPr>
              <w:pStyle w:val="11"/>
              <w:spacing w:after="120"/>
              <w:ind w:left="283" w:hanging="243"/>
              <w:rPr>
                <w:color w:val="000000"/>
                <w:sz w:val="18"/>
                <w:szCs w:val="16"/>
              </w:rPr>
            </w:pPr>
            <w:r w:rsidRPr="00F76151">
              <w:rPr>
                <w:rFonts w:ascii="Calibri" w:hAnsi="Calibri" w:cs="Arial"/>
                <w:sz w:val="18"/>
                <w:szCs w:val="20"/>
              </w:rPr>
              <w:t xml:space="preserve">Α5. </w:t>
            </w:r>
            <w:r w:rsidRPr="00F76151">
              <w:rPr>
                <w:rFonts w:ascii="Calibri" w:hAnsi="Calibri" w:cs="Arial"/>
                <w:color w:val="000000"/>
                <w:sz w:val="18"/>
                <w:szCs w:val="20"/>
              </w:rPr>
              <w:t xml:space="preserve">ΑΝΤΙΔΡΑΣΤΗΡΙΑ ΓΙΑ ΤΗΝ ΑΝΙΧΝΕΥΣΗ ΑΝΤΙΕΡΥΘΡΟΚΥΤΤΑΡΙΚΩΝ ΑΝΤΙΣΩΜΑΤΩΝ και ΠΡΟΣΔΙΟΡΙΣΜΟΥ ΟΜΑΔΟΣ ΑΙΜΑΤΟΣ σε ΕΡΥΘΡΑ με άμεση </w:t>
            </w:r>
            <w:r w:rsidRPr="00F76151">
              <w:rPr>
                <w:rFonts w:ascii="Calibri" w:hAnsi="Calibri" w:cs="Arial"/>
                <w:color w:val="000000"/>
                <w:sz w:val="18"/>
                <w:szCs w:val="20"/>
                <w:lang w:val="en-US"/>
              </w:rPr>
              <w:t>COOMBS</w:t>
            </w:r>
            <w:r w:rsidRPr="00F76151">
              <w:rPr>
                <w:rFonts w:ascii="Calibri" w:hAnsi="Calibri" w:cs="Arial"/>
                <w:color w:val="000000"/>
                <w:sz w:val="18"/>
                <w:szCs w:val="20"/>
              </w:rPr>
              <w:t xml:space="preserve">  (+)</w:t>
            </w:r>
            <w:r w:rsidRPr="00F76151">
              <w:rPr>
                <w:color w:val="000000"/>
                <w:sz w:val="18"/>
                <w:szCs w:val="16"/>
              </w:rPr>
              <w:t> </w:t>
            </w:r>
          </w:p>
        </w:tc>
      </w:tr>
      <w:tr w:rsidR="00F76151" w:rsidRPr="001E3756" w:rsidTr="002774E2">
        <w:trPr>
          <w:trHeight w:val="276"/>
        </w:trPr>
        <w:tc>
          <w:tcPr>
            <w:tcW w:w="474" w:type="dxa"/>
            <w:tcBorders>
              <w:left w:val="single" w:sz="8" w:space="0" w:color="000000"/>
              <w:bottom w:val="single" w:sz="8" w:space="0" w:color="000000"/>
              <w:right w:val="single" w:sz="8" w:space="0" w:color="000000"/>
            </w:tcBorders>
            <w:shd w:val="clear" w:color="auto" w:fill="auto"/>
            <w:vAlign w:val="center"/>
          </w:tcPr>
          <w:p w:rsidR="00F76151" w:rsidRDefault="00F76151" w:rsidP="00F76151">
            <w:pPr>
              <w:jc w:val="center"/>
              <w:rPr>
                <w:color w:val="000000"/>
                <w:sz w:val="18"/>
                <w:szCs w:val="18"/>
                <w:lang w:eastAsia="en-US"/>
              </w:rPr>
            </w:pPr>
            <w:r>
              <w:rPr>
                <w:color w:val="000000"/>
                <w:sz w:val="18"/>
                <w:szCs w:val="18"/>
                <w:lang w:eastAsia="en-US"/>
              </w:rPr>
              <w:t>1</w:t>
            </w:r>
          </w:p>
        </w:tc>
        <w:tc>
          <w:tcPr>
            <w:tcW w:w="3507" w:type="dxa"/>
            <w:tcBorders>
              <w:bottom w:val="single" w:sz="8" w:space="0" w:color="000000"/>
              <w:right w:val="single" w:sz="8" w:space="0" w:color="000000"/>
            </w:tcBorders>
            <w:shd w:val="clear" w:color="auto" w:fill="auto"/>
            <w:vAlign w:val="center"/>
          </w:tcPr>
          <w:p w:rsidR="00F76151" w:rsidRDefault="00F76151" w:rsidP="00F76151">
            <w:pPr>
              <w:rPr>
                <w:sz w:val="16"/>
                <w:szCs w:val="16"/>
                <w:lang w:val="el-GR" w:eastAsia="en-US"/>
              </w:rPr>
            </w:pPr>
            <w:proofErr w:type="spellStart"/>
            <w:r>
              <w:rPr>
                <w:sz w:val="16"/>
                <w:szCs w:val="16"/>
                <w:lang w:val="el-GR" w:eastAsia="en-US"/>
              </w:rPr>
              <w:t>Αντιδραστήριο</w:t>
            </w:r>
            <w:proofErr w:type="spellEnd"/>
            <w:r>
              <w:rPr>
                <w:sz w:val="16"/>
                <w:szCs w:val="16"/>
                <w:lang w:val="el-GR" w:eastAsia="en-US"/>
              </w:rPr>
              <w:t xml:space="preserve"> (</w:t>
            </w:r>
            <w:r>
              <w:rPr>
                <w:sz w:val="16"/>
                <w:szCs w:val="16"/>
                <w:lang w:eastAsia="en-US"/>
              </w:rPr>
              <w:t>KIT</w:t>
            </w:r>
            <w:r>
              <w:rPr>
                <w:sz w:val="16"/>
                <w:szCs w:val="16"/>
                <w:lang w:val="el-GR" w:eastAsia="en-US"/>
              </w:rPr>
              <w:t xml:space="preserve">) για </w:t>
            </w:r>
            <w:proofErr w:type="spellStart"/>
            <w:r>
              <w:rPr>
                <w:sz w:val="16"/>
                <w:szCs w:val="16"/>
                <w:lang w:val="el-GR" w:eastAsia="en-US"/>
              </w:rPr>
              <w:t>αφαίρεση</w:t>
            </w:r>
            <w:proofErr w:type="spellEnd"/>
            <w:r>
              <w:rPr>
                <w:sz w:val="16"/>
                <w:szCs w:val="16"/>
                <w:lang w:val="el-GR" w:eastAsia="en-US"/>
              </w:rPr>
              <w:t xml:space="preserve"> και </w:t>
            </w:r>
            <w:proofErr w:type="spellStart"/>
            <w:r>
              <w:rPr>
                <w:sz w:val="16"/>
                <w:szCs w:val="16"/>
                <w:lang w:val="el-GR" w:eastAsia="en-US"/>
              </w:rPr>
              <w:t>προσρόφηση</w:t>
            </w:r>
            <w:proofErr w:type="spellEnd"/>
            <w:r>
              <w:rPr>
                <w:sz w:val="16"/>
                <w:szCs w:val="16"/>
                <w:lang w:val="el-GR" w:eastAsia="en-US"/>
              </w:rPr>
              <w:t xml:space="preserve"> </w:t>
            </w:r>
            <w:proofErr w:type="spellStart"/>
            <w:r>
              <w:rPr>
                <w:sz w:val="16"/>
                <w:szCs w:val="16"/>
                <w:lang w:val="el-GR" w:eastAsia="en-US"/>
              </w:rPr>
              <w:t>θερμών</w:t>
            </w:r>
            <w:proofErr w:type="spellEnd"/>
            <w:r>
              <w:rPr>
                <w:sz w:val="16"/>
                <w:szCs w:val="16"/>
                <w:lang w:val="el-GR" w:eastAsia="en-US"/>
              </w:rPr>
              <w:t xml:space="preserve"> </w:t>
            </w:r>
            <w:proofErr w:type="spellStart"/>
            <w:r>
              <w:rPr>
                <w:sz w:val="16"/>
                <w:szCs w:val="16"/>
                <w:lang w:val="el-GR" w:eastAsia="en-US"/>
              </w:rPr>
              <w:t>ερυθροκυτταρι-κών</w:t>
            </w:r>
            <w:proofErr w:type="spellEnd"/>
            <w:r>
              <w:rPr>
                <w:sz w:val="16"/>
                <w:szCs w:val="16"/>
                <w:lang w:val="el-GR" w:eastAsia="en-US"/>
              </w:rPr>
              <w:t xml:space="preserve"> </w:t>
            </w:r>
            <w:proofErr w:type="spellStart"/>
            <w:r>
              <w:rPr>
                <w:sz w:val="16"/>
                <w:szCs w:val="16"/>
                <w:lang w:val="el-GR" w:eastAsia="en-US"/>
              </w:rPr>
              <w:t>αυτοαντισωμάτων</w:t>
            </w:r>
            <w:proofErr w:type="spellEnd"/>
          </w:p>
        </w:tc>
        <w:tc>
          <w:tcPr>
            <w:tcW w:w="960" w:type="dxa"/>
            <w:tcBorders>
              <w:bottom w:val="single" w:sz="8" w:space="0" w:color="000000"/>
              <w:right w:val="single" w:sz="8" w:space="0" w:color="000000"/>
            </w:tcBorders>
            <w:shd w:val="clear" w:color="auto" w:fill="auto"/>
            <w:vAlign w:val="center"/>
          </w:tcPr>
          <w:p w:rsidR="00F76151" w:rsidRDefault="00F76151" w:rsidP="00F76151">
            <w:pPr>
              <w:ind w:left="-108"/>
              <w:jc w:val="center"/>
              <w:rPr>
                <w:sz w:val="18"/>
                <w:szCs w:val="18"/>
                <w:lang w:eastAsia="en-US"/>
              </w:rPr>
            </w:pPr>
            <w:r>
              <w:rPr>
                <w:sz w:val="18"/>
                <w:szCs w:val="18"/>
                <w:lang w:eastAsia="en-US"/>
              </w:rPr>
              <w:t>1</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E3756" w:rsidTr="002774E2">
        <w:trPr>
          <w:trHeight w:val="276"/>
        </w:trPr>
        <w:tc>
          <w:tcPr>
            <w:tcW w:w="474" w:type="dxa"/>
            <w:tcBorders>
              <w:left w:val="single" w:sz="8" w:space="0" w:color="000000"/>
              <w:bottom w:val="single" w:sz="8" w:space="0" w:color="000000"/>
              <w:right w:val="single" w:sz="8" w:space="0" w:color="000000"/>
            </w:tcBorders>
            <w:shd w:val="clear" w:color="auto" w:fill="auto"/>
            <w:vAlign w:val="center"/>
          </w:tcPr>
          <w:p w:rsidR="00F76151" w:rsidRDefault="00F76151" w:rsidP="00F76151">
            <w:pPr>
              <w:jc w:val="center"/>
              <w:rPr>
                <w:color w:val="000000"/>
                <w:sz w:val="18"/>
                <w:szCs w:val="18"/>
                <w:lang w:eastAsia="en-US"/>
              </w:rPr>
            </w:pPr>
            <w:r>
              <w:rPr>
                <w:color w:val="000000"/>
                <w:sz w:val="18"/>
                <w:szCs w:val="18"/>
                <w:lang w:eastAsia="en-US"/>
              </w:rPr>
              <w:t>2</w:t>
            </w:r>
          </w:p>
        </w:tc>
        <w:tc>
          <w:tcPr>
            <w:tcW w:w="3507" w:type="dxa"/>
            <w:tcBorders>
              <w:bottom w:val="single" w:sz="8" w:space="0" w:color="000000"/>
              <w:right w:val="single" w:sz="8" w:space="0" w:color="000000"/>
            </w:tcBorders>
            <w:shd w:val="clear" w:color="auto" w:fill="auto"/>
            <w:vAlign w:val="center"/>
          </w:tcPr>
          <w:p w:rsidR="00F76151" w:rsidRDefault="00F76151" w:rsidP="00F76151">
            <w:pPr>
              <w:rPr>
                <w:sz w:val="16"/>
                <w:szCs w:val="16"/>
                <w:lang w:val="el-GR" w:eastAsia="en-US"/>
              </w:rPr>
            </w:pPr>
            <w:proofErr w:type="spellStart"/>
            <w:r>
              <w:rPr>
                <w:sz w:val="16"/>
                <w:szCs w:val="16"/>
                <w:lang w:val="el-GR" w:eastAsia="en-US"/>
              </w:rPr>
              <w:t>Αντιδραστήρι</w:t>
            </w:r>
            <w:proofErr w:type="spellEnd"/>
            <w:r>
              <w:rPr>
                <w:sz w:val="16"/>
                <w:szCs w:val="16"/>
                <w:lang w:eastAsia="en-US"/>
              </w:rPr>
              <w:t>o</w:t>
            </w:r>
            <w:r>
              <w:rPr>
                <w:sz w:val="16"/>
                <w:szCs w:val="16"/>
                <w:lang w:val="el-GR" w:eastAsia="en-US"/>
              </w:rPr>
              <w:t xml:space="preserve"> κατάλληλο για την </w:t>
            </w:r>
            <w:proofErr w:type="spellStart"/>
            <w:r>
              <w:rPr>
                <w:sz w:val="16"/>
                <w:szCs w:val="16"/>
                <w:lang w:val="el-GR" w:eastAsia="en-US"/>
              </w:rPr>
              <w:t>παρα</w:t>
            </w:r>
            <w:proofErr w:type="spellEnd"/>
            <w:r>
              <w:rPr>
                <w:sz w:val="16"/>
                <w:szCs w:val="16"/>
                <w:lang w:val="el-GR" w:eastAsia="en-US"/>
              </w:rPr>
              <w:t xml:space="preserve">-σκευή όξινου </w:t>
            </w:r>
            <w:proofErr w:type="spellStart"/>
            <w:r>
              <w:rPr>
                <w:sz w:val="16"/>
                <w:szCs w:val="16"/>
                <w:lang w:val="el-GR" w:eastAsia="en-US"/>
              </w:rPr>
              <w:t>εκλούματος</w:t>
            </w:r>
            <w:proofErr w:type="spellEnd"/>
            <w:r>
              <w:rPr>
                <w:sz w:val="16"/>
                <w:szCs w:val="16"/>
                <w:lang w:val="el-GR" w:eastAsia="en-US"/>
              </w:rPr>
              <w:t xml:space="preserve"> ερυθρών (</w:t>
            </w:r>
            <w:r>
              <w:rPr>
                <w:sz w:val="16"/>
                <w:szCs w:val="16"/>
                <w:lang w:eastAsia="en-US"/>
              </w:rPr>
              <w:t>acid</w:t>
            </w:r>
            <w:r>
              <w:rPr>
                <w:sz w:val="16"/>
                <w:szCs w:val="16"/>
                <w:lang w:val="el-GR" w:eastAsia="en-US"/>
              </w:rPr>
              <w:t xml:space="preserve"> </w:t>
            </w:r>
            <w:r>
              <w:rPr>
                <w:sz w:val="16"/>
                <w:szCs w:val="16"/>
                <w:lang w:eastAsia="en-US"/>
              </w:rPr>
              <w:t>elution</w:t>
            </w:r>
            <w:r>
              <w:rPr>
                <w:sz w:val="16"/>
                <w:szCs w:val="16"/>
                <w:lang w:val="el-GR" w:eastAsia="en-US"/>
              </w:rPr>
              <w:t xml:space="preserve">) σε περιπτώσεις θετικής άμεσης </w:t>
            </w:r>
            <w:r>
              <w:rPr>
                <w:sz w:val="16"/>
                <w:szCs w:val="16"/>
                <w:lang w:eastAsia="en-US"/>
              </w:rPr>
              <w:t>Coombs</w:t>
            </w:r>
            <w:r>
              <w:rPr>
                <w:sz w:val="16"/>
                <w:szCs w:val="16"/>
                <w:lang w:val="el-GR" w:eastAsia="en-US"/>
              </w:rPr>
              <w:t xml:space="preserve">. </w:t>
            </w:r>
          </w:p>
        </w:tc>
        <w:tc>
          <w:tcPr>
            <w:tcW w:w="960" w:type="dxa"/>
            <w:tcBorders>
              <w:bottom w:val="single" w:sz="8" w:space="0" w:color="000000"/>
              <w:right w:val="single" w:sz="8" w:space="0" w:color="000000"/>
            </w:tcBorders>
            <w:shd w:val="clear" w:color="auto" w:fill="auto"/>
            <w:vAlign w:val="center"/>
          </w:tcPr>
          <w:p w:rsidR="00F76151" w:rsidRDefault="00F76151" w:rsidP="00F76151">
            <w:pPr>
              <w:jc w:val="center"/>
              <w:rPr>
                <w:sz w:val="18"/>
                <w:szCs w:val="18"/>
                <w:lang w:eastAsia="en-US"/>
              </w:rPr>
            </w:pPr>
            <w:r>
              <w:rPr>
                <w:sz w:val="18"/>
                <w:szCs w:val="18"/>
                <w:lang w:eastAsia="en-US"/>
              </w:rPr>
              <w:t>3</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E3756" w:rsidTr="002774E2">
        <w:trPr>
          <w:trHeight w:val="276"/>
        </w:trPr>
        <w:tc>
          <w:tcPr>
            <w:tcW w:w="474" w:type="dxa"/>
            <w:tcBorders>
              <w:left w:val="single" w:sz="8" w:space="0" w:color="000000"/>
              <w:bottom w:val="single" w:sz="8" w:space="0" w:color="000000"/>
              <w:right w:val="single" w:sz="8" w:space="0" w:color="000000"/>
            </w:tcBorders>
            <w:shd w:val="clear" w:color="auto" w:fill="auto"/>
            <w:vAlign w:val="center"/>
          </w:tcPr>
          <w:p w:rsidR="00F76151" w:rsidRDefault="00F76151" w:rsidP="00F76151">
            <w:pPr>
              <w:jc w:val="center"/>
              <w:rPr>
                <w:color w:val="000000"/>
                <w:sz w:val="18"/>
                <w:szCs w:val="18"/>
                <w:lang w:eastAsia="en-US"/>
              </w:rPr>
            </w:pPr>
            <w:r>
              <w:rPr>
                <w:color w:val="000000"/>
                <w:sz w:val="18"/>
                <w:szCs w:val="18"/>
                <w:lang w:eastAsia="en-US"/>
              </w:rPr>
              <w:lastRenderedPageBreak/>
              <w:t>3</w:t>
            </w:r>
          </w:p>
        </w:tc>
        <w:tc>
          <w:tcPr>
            <w:tcW w:w="3507" w:type="dxa"/>
            <w:tcBorders>
              <w:bottom w:val="single" w:sz="8" w:space="0" w:color="000000"/>
              <w:right w:val="single" w:sz="8" w:space="0" w:color="000000"/>
            </w:tcBorders>
            <w:shd w:val="clear" w:color="auto" w:fill="auto"/>
            <w:vAlign w:val="center"/>
          </w:tcPr>
          <w:p w:rsidR="00F76151" w:rsidRDefault="00F76151" w:rsidP="00F76151">
            <w:pPr>
              <w:rPr>
                <w:color w:val="000000"/>
                <w:sz w:val="16"/>
                <w:szCs w:val="16"/>
                <w:lang w:val="el-GR" w:eastAsia="en-US"/>
              </w:rPr>
            </w:pPr>
            <w:r>
              <w:rPr>
                <w:color w:val="000000"/>
                <w:sz w:val="16"/>
                <w:szCs w:val="16"/>
                <w:lang w:val="el-GR" w:eastAsia="en-US"/>
              </w:rPr>
              <w:t xml:space="preserve">Αντιδραστήριο για επεξεργασία ερυθρών με θετική άμεση </w:t>
            </w:r>
            <w:r>
              <w:rPr>
                <w:color w:val="000000"/>
                <w:sz w:val="16"/>
                <w:szCs w:val="16"/>
                <w:lang w:eastAsia="en-US"/>
              </w:rPr>
              <w:t>Coombs</w:t>
            </w:r>
            <w:r>
              <w:rPr>
                <w:color w:val="000000"/>
                <w:sz w:val="16"/>
                <w:szCs w:val="16"/>
                <w:lang w:val="el-GR" w:eastAsia="en-US"/>
              </w:rPr>
              <w:t xml:space="preserve">  προκειμένου να προσδιορισθεί ο φαινότυπος (</w:t>
            </w:r>
            <w:r>
              <w:rPr>
                <w:color w:val="000000"/>
                <w:sz w:val="16"/>
                <w:szCs w:val="16"/>
                <w:lang w:eastAsia="en-US"/>
              </w:rPr>
              <w:t>EGA</w:t>
            </w:r>
            <w:r>
              <w:rPr>
                <w:color w:val="000000"/>
                <w:sz w:val="16"/>
                <w:szCs w:val="16"/>
                <w:lang w:val="el-GR" w:eastAsia="en-US"/>
              </w:rPr>
              <w:t xml:space="preserve"> </w:t>
            </w:r>
            <w:r>
              <w:rPr>
                <w:color w:val="000000"/>
                <w:sz w:val="16"/>
                <w:szCs w:val="16"/>
                <w:lang w:eastAsia="en-US"/>
              </w:rPr>
              <w:t>KIT</w:t>
            </w:r>
            <w:r>
              <w:rPr>
                <w:color w:val="000000"/>
                <w:sz w:val="16"/>
                <w:szCs w:val="16"/>
                <w:lang w:val="el-GR" w:eastAsia="en-US"/>
              </w:rPr>
              <w:t>)</w:t>
            </w:r>
          </w:p>
        </w:tc>
        <w:tc>
          <w:tcPr>
            <w:tcW w:w="960" w:type="dxa"/>
            <w:tcBorders>
              <w:bottom w:val="single" w:sz="8" w:space="0" w:color="000000"/>
              <w:right w:val="single" w:sz="8" w:space="0" w:color="000000"/>
            </w:tcBorders>
            <w:shd w:val="clear" w:color="auto" w:fill="auto"/>
            <w:vAlign w:val="center"/>
          </w:tcPr>
          <w:p w:rsidR="00F76151" w:rsidRDefault="00F76151" w:rsidP="00F76151">
            <w:pPr>
              <w:jc w:val="center"/>
              <w:rPr>
                <w:sz w:val="18"/>
                <w:szCs w:val="18"/>
                <w:lang w:eastAsia="en-US"/>
              </w:rPr>
            </w:pPr>
            <w:r>
              <w:rPr>
                <w:sz w:val="18"/>
                <w:szCs w:val="18"/>
                <w:lang w:eastAsia="en-US"/>
              </w:rPr>
              <w:t>2</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E3756" w:rsidTr="002774E2">
        <w:trPr>
          <w:trHeight w:val="276"/>
        </w:trPr>
        <w:tc>
          <w:tcPr>
            <w:tcW w:w="474" w:type="dxa"/>
            <w:tcBorders>
              <w:left w:val="single" w:sz="8" w:space="0" w:color="000000"/>
              <w:bottom w:val="single" w:sz="8" w:space="0" w:color="000000"/>
              <w:right w:val="single" w:sz="8" w:space="0" w:color="000000"/>
            </w:tcBorders>
            <w:shd w:val="clear" w:color="auto" w:fill="auto"/>
            <w:vAlign w:val="center"/>
          </w:tcPr>
          <w:p w:rsidR="00F76151" w:rsidRPr="00D133B8" w:rsidRDefault="00F76151" w:rsidP="00F76151">
            <w:pPr>
              <w:jc w:val="center"/>
              <w:rPr>
                <w:color w:val="000000"/>
                <w:sz w:val="18"/>
                <w:szCs w:val="18"/>
                <w:lang w:val="el-GR" w:eastAsia="en-US"/>
              </w:rPr>
            </w:pPr>
            <w:r>
              <w:rPr>
                <w:color w:val="000000"/>
                <w:sz w:val="18"/>
                <w:szCs w:val="18"/>
                <w:lang w:val="el-GR" w:eastAsia="en-US"/>
              </w:rPr>
              <w:t>4</w:t>
            </w:r>
          </w:p>
        </w:tc>
        <w:tc>
          <w:tcPr>
            <w:tcW w:w="3507" w:type="dxa"/>
            <w:tcBorders>
              <w:bottom w:val="single" w:sz="8" w:space="0" w:color="000000"/>
              <w:right w:val="single" w:sz="8" w:space="0" w:color="000000"/>
            </w:tcBorders>
            <w:shd w:val="clear" w:color="auto" w:fill="auto"/>
            <w:vAlign w:val="center"/>
          </w:tcPr>
          <w:p w:rsidR="00F76151" w:rsidRDefault="00F76151" w:rsidP="00F76151">
            <w:pPr>
              <w:rPr>
                <w:color w:val="000000"/>
                <w:sz w:val="16"/>
                <w:szCs w:val="16"/>
                <w:lang w:val="el-GR" w:eastAsia="en-US"/>
              </w:rPr>
            </w:pPr>
            <w:r>
              <w:rPr>
                <w:color w:val="000000"/>
                <w:sz w:val="16"/>
                <w:szCs w:val="16"/>
                <w:lang w:val="el-GR" w:eastAsia="en-US"/>
              </w:rPr>
              <w:t xml:space="preserve">Αντιδραστήριο για την προσρόφηση των ψυχρών </w:t>
            </w:r>
            <w:proofErr w:type="spellStart"/>
            <w:r>
              <w:rPr>
                <w:color w:val="000000"/>
                <w:sz w:val="16"/>
                <w:szCs w:val="16"/>
                <w:lang w:val="el-GR" w:eastAsia="en-US"/>
              </w:rPr>
              <w:t>αυτοαντισωμάτων</w:t>
            </w:r>
            <w:proofErr w:type="spellEnd"/>
            <w:r>
              <w:rPr>
                <w:color w:val="000000"/>
                <w:sz w:val="16"/>
                <w:szCs w:val="16"/>
                <w:lang w:val="el-GR" w:eastAsia="en-US"/>
              </w:rPr>
              <w:t xml:space="preserve"> </w:t>
            </w:r>
          </w:p>
        </w:tc>
        <w:tc>
          <w:tcPr>
            <w:tcW w:w="960" w:type="dxa"/>
            <w:tcBorders>
              <w:bottom w:val="single" w:sz="8" w:space="0" w:color="000000"/>
              <w:right w:val="single" w:sz="8" w:space="0" w:color="000000"/>
            </w:tcBorders>
            <w:shd w:val="clear" w:color="auto" w:fill="auto"/>
            <w:vAlign w:val="center"/>
          </w:tcPr>
          <w:p w:rsidR="00F76151" w:rsidRDefault="00F76151" w:rsidP="00F76151">
            <w:pPr>
              <w:jc w:val="center"/>
              <w:rPr>
                <w:sz w:val="18"/>
                <w:szCs w:val="18"/>
                <w:lang w:eastAsia="en-US"/>
              </w:rPr>
            </w:pPr>
            <w:r>
              <w:rPr>
                <w:sz w:val="18"/>
                <w:szCs w:val="18"/>
                <w:lang w:eastAsia="en-US"/>
              </w:rPr>
              <w:t>1</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F76151">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E3756" w:rsidTr="003579AF">
        <w:trPr>
          <w:trHeight w:val="276"/>
        </w:trPr>
        <w:tc>
          <w:tcPr>
            <w:tcW w:w="9741" w:type="dxa"/>
            <w:gridSpan w:val="8"/>
            <w:tcBorders>
              <w:left w:val="single" w:sz="8" w:space="0" w:color="000000"/>
              <w:bottom w:val="single" w:sz="8" w:space="0" w:color="000000"/>
              <w:right w:val="single" w:sz="8" w:space="0" w:color="000000"/>
            </w:tcBorders>
            <w:shd w:val="clear" w:color="auto" w:fill="auto"/>
            <w:vAlign w:val="center"/>
          </w:tcPr>
          <w:p w:rsidR="00F76151" w:rsidRPr="00F76151" w:rsidRDefault="00F76151" w:rsidP="00F76151">
            <w:pPr>
              <w:ind w:left="284" w:hanging="284"/>
              <w:rPr>
                <w:b/>
                <w:sz w:val="18"/>
                <w:szCs w:val="22"/>
                <w:lang w:val="el-GR"/>
              </w:rPr>
            </w:pPr>
            <w:r w:rsidRPr="00F76151">
              <w:rPr>
                <w:b/>
                <w:sz w:val="18"/>
                <w:szCs w:val="22"/>
                <w:lang w:val="el-GR"/>
              </w:rPr>
              <w:t>Α6.  ΕΤΙΚΕΤΕΣ ΑΚΤΙΝΟΒΟΛΗΣΗΣ</w:t>
            </w:r>
          </w:p>
        </w:tc>
      </w:tr>
      <w:tr w:rsidR="00F76151" w:rsidRPr="001E3756" w:rsidTr="00F76151">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tcPr>
          <w:p w:rsidR="00F76151" w:rsidRPr="001F6605" w:rsidRDefault="00F76151" w:rsidP="001E3756">
            <w:pPr>
              <w:suppressAutoHyphens w:val="0"/>
              <w:spacing w:after="0"/>
              <w:jc w:val="center"/>
              <w:rPr>
                <w:color w:val="000000"/>
                <w:sz w:val="16"/>
                <w:szCs w:val="16"/>
                <w:lang w:val="el-GR" w:eastAsia="el-GR"/>
              </w:rPr>
            </w:pPr>
            <w:r>
              <w:rPr>
                <w:color w:val="000000"/>
                <w:sz w:val="16"/>
                <w:szCs w:val="16"/>
                <w:lang w:val="el-GR" w:eastAsia="el-GR"/>
              </w:rPr>
              <w:t>1</w:t>
            </w:r>
          </w:p>
        </w:tc>
        <w:tc>
          <w:tcPr>
            <w:tcW w:w="3507" w:type="dxa"/>
            <w:tcBorders>
              <w:bottom w:val="single" w:sz="8" w:space="0" w:color="000000"/>
              <w:right w:val="single" w:sz="8" w:space="0" w:color="000000"/>
            </w:tcBorders>
            <w:shd w:val="clear" w:color="auto" w:fill="auto"/>
            <w:vAlign w:val="center"/>
          </w:tcPr>
          <w:p w:rsidR="00F76151" w:rsidRDefault="00F76151" w:rsidP="001E3756">
            <w:pPr>
              <w:jc w:val="center"/>
              <w:rPr>
                <w:color w:val="000000"/>
                <w:sz w:val="16"/>
                <w:szCs w:val="16"/>
                <w:lang w:val="el-GR" w:eastAsia="en-US"/>
              </w:rPr>
            </w:pPr>
            <w:r>
              <w:rPr>
                <w:color w:val="000000"/>
                <w:sz w:val="18"/>
                <w:szCs w:val="18"/>
                <w:lang w:val="el-GR" w:eastAsia="en-US"/>
              </w:rPr>
              <w:t>Ετικέτες</w:t>
            </w:r>
            <w:r w:rsidRPr="00987125">
              <w:rPr>
                <w:color w:val="000000"/>
                <w:sz w:val="18"/>
                <w:szCs w:val="18"/>
                <w:lang w:val="el-GR" w:eastAsia="en-US"/>
              </w:rPr>
              <w:t xml:space="preserve"> </w:t>
            </w:r>
            <w:r>
              <w:rPr>
                <w:color w:val="000000"/>
                <w:sz w:val="18"/>
                <w:szCs w:val="18"/>
                <w:lang w:val="el-GR" w:eastAsia="en-US"/>
              </w:rPr>
              <w:t xml:space="preserve">ακτινοβόλησης μονάδων αίματος και αιμοπεταλίων για χρήση με </w:t>
            </w:r>
            <w:proofErr w:type="spellStart"/>
            <w:r>
              <w:rPr>
                <w:color w:val="000000"/>
                <w:sz w:val="18"/>
                <w:szCs w:val="18"/>
                <w:lang w:val="el-GR" w:eastAsia="en-US"/>
              </w:rPr>
              <w:t>Gamma</w:t>
            </w:r>
            <w:proofErr w:type="spellEnd"/>
            <w:r>
              <w:rPr>
                <w:color w:val="000000"/>
                <w:sz w:val="18"/>
                <w:szCs w:val="18"/>
                <w:lang w:val="el-GR" w:eastAsia="en-US"/>
              </w:rPr>
              <w:t xml:space="preserve"> ή X-</w:t>
            </w:r>
            <w:proofErr w:type="spellStart"/>
            <w:r>
              <w:rPr>
                <w:color w:val="000000"/>
                <w:sz w:val="18"/>
                <w:szCs w:val="18"/>
                <w:lang w:val="el-GR" w:eastAsia="en-US"/>
              </w:rPr>
              <w:t>ray</w:t>
            </w:r>
            <w:proofErr w:type="spellEnd"/>
            <w:r>
              <w:rPr>
                <w:color w:val="000000"/>
                <w:sz w:val="18"/>
                <w:szCs w:val="18"/>
                <w:lang w:val="el-GR" w:eastAsia="en-US"/>
              </w:rPr>
              <w:t xml:space="preserve"> σε 25 </w:t>
            </w:r>
            <w:proofErr w:type="spellStart"/>
            <w:r>
              <w:rPr>
                <w:color w:val="000000"/>
                <w:sz w:val="18"/>
                <w:szCs w:val="18"/>
                <w:lang w:val="el-GR" w:eastAsia="en-US"/>
              </w:rPr>
              <w:t>Gray</w:t>
            </w:r>
            <w:proofErr w:type="spellEnd"/>
          </w:p>
        </w:tc>
        <w:tc>
          <w:tcPr>
            <w:tcW w:w="960" w:type="dxa"/>
            <w:tcBorders>
              <w:top w:val="nil"/>
              <w:left w:val="single" w:sz="4" w:space="0" w:color="auto"/>
              <w:bottom w:val="single" w:sz="8" w:space="0" w:color="000000"/>
              <w:right w:val="single" w:sz="8" w:space="0" w:color="000000"/>
            </w:tcBorders>
            <w:shd w:val="clear" w:color="auto" w:fill="auto"/>
            <w:vAlign w:val="bottom"/>
          </w:tcPr>
          <w:p w:rsidR="00F76151" w:rsidRPr="001F6605" w:rsidRDefault="00F76151" w:rsidP="001E3756">
            <w:pPr>
              <w:suppressAutoHyphens w:val="0"/>
              <w:spacing w:after="0"/>
              <w:jc w:val="center"/>
              <w:rPr>
                <w:color w:val="000000"/>
                <w:sz w:val="16"/>
                <w:szCs w:val="16"/>
                <w:lang w:val="el-GR" w:eastAsia="el-GR"/>
              </w:rPr>
            </w:pPr>
            <w:r>
              <w:rPr>
                <w:color w:val="000000"/>
                <w:sz w:val="16"/>
                <w:szCs w:val="16"/>
                <w:lang w:val="el-GR" w:eastAsia="el-GR"/>
              </w:rPr>
              <w:t>800</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F76151" w:rsidRPr="001F6605" w:rsidRDefault="00F76151" w:rsidP="001E3756">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F76151" w:rsidRPr="001E3756" w:rsidTr="005F1913">
        <w:trPr>
          <w:trHeight w:val="276"/>
        </w:trPr>
        <w:tc>
          <w:tcPr>
            <w:tcW w:w="9741" w:type="dxa"/>
            <w:gridSpan w:val="8"/>
            <w:tcBorders>
              <w:top w:val="nil"/>
              <w:left w:val="single" w:sz="8" w:space="0" w:color="000000"/>
              <w:bottom w:val="single" w:sz="8" w:space="0" w:color="000000"/>
              <w:right w:val="single" w:sz="8" w:space="0" w:color="000000"/>
            </w:tcBorders>
            <w:shd w:val="clear" w:color="auto" w:fill="auto"/>
            <w:vAlign w:val="bottom"/>
          </w:tcPr>
          <w:p w:rsidR="00F76151" w:rsidRPr="00F76151" w:rsidRDefault="00F76151" w:rsidP="00F76151">
            <w:pPr>
              <w:ind w:left="284" w:hanging="284"/>
              <w:rPr>
                <w:b/>
                <w:sz w:val="18"/>
                <w:szCs w:val="22"/>
                <w:lang w:val="el-GR"/>
              </w:rPr>
            </w:pPr>
            <w:r w:rsidRPr="00F76151">
              <w:rPr>
                <w:b/>
                <w:sz w:val="18"/>
                <w:szCs w:val="22"/>
                <w:lang w:val="el-GR"/>
              </w:rPr>
              <w:t>Α7.  ΕΞΕΤΑΣΕΙΣ ΠΡΟΣΔΙΟΡΙΣΜΟΥ  ΟΜΑΔΩΝ ΑΙΜΑΤΟΣ ΜΕ ΤΗ ΜΕΘΟΔΟ ΠΑΡΑΛΛΗΛΗΣ ΔΙΑΧΥΣΗΣ ΧΩΡΙΣ ΕΠΩΑΣΗ Η ΦΥΓΟΚΕΝΤΡΗΣΗ για ΕΠΕΙΓΟΝΤΑ ΠΕΡΙΣΤΑΤΙΚΑ και ΠΕΡΙΠΟΠΛΟΚΕΣ ΤΑΥΤΟΠΟΙΗΣΕΙΣ ΕΡΥΘΡΟΚΥΤΤΑΡΙΚΩΝ ΑΝΤΙΓΟΝΩΝ (</w:t>
            </w:r>
            <w:r w:rsidRPr="00F76151">
              <w:rPr>
                <w:b/>
                <w:sz w:val="18"/>
                <w:szCs w:val="22"/>
              </w:rPr>
              <w:t>DAT</w:t>
            </w:r>
            <w:r w:rsidRPr="00F76151">
              <w:rPr>
                <w:b/>
                <w:sz w:val="18"/>
                <w:szCs w:val="22"/>
                <w:lang w:val="el-GR"/>
              </w:rPr>
              <w:t xml:space="preserve">+)  - ΔΕΝ ΑΠΑΙΤΕΙΤΑΙ ΕΞΟΠΛΙΣΜΟΣ </w:t>
            </w:r>
          </w:p>
        </w:tc>
      </w:tr>
      <w:tr w:rsidR="00F76151" w:rsidRPr="001E3756" w:rsidTr="00743A0C">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tcPr>
          <w:p w:rsidR="00F76151" w:rsidRPr="00C508BE" w:rsidRDefault="00F76151" w:rsidP="00F76151">
            <w:pPr>
              <w:jc w:val="center"/>
              <w:rPr>
                <w:color w:val="000000"/>
                <w:sz w:val="18"/>
                <w:szCs w:val="18"/>
                <w:lang w:val="el-GR"/>
              </w:rPr>
            </w:pPr>
            <w:r w:rsidRPr="00C508BE">
              <w:rPr>
                <w:color w:val="000000"/>
                <w:sz w:val="18"/>
                <w:szCs w:val="18"/>
                <w:lang w:val="el-GR"/>
              </w:rPr>
              <w:t>1</w:t>
            </w:r>
          </w:p>
        </w:tc>
        <w:tc>
          <w:tcPr>
            <w:tcW w:w="3507" w:type="dxa"/>
            <w:tcBorders>
              <w:top w:val="nil"/>
              <w:left w:val="nil"/>
              <w:bottom w:val="single" w:sz="8" w:space="0" w:color="000000"/>
              <w:right w:val="single" w:sz="8" w:space="0" w:color="000000"/>
            </w:tcBorders>
            <w:shd w:val="clear" w:color="auto" w:fill="auto"/>
            <w:vAlign w:val="bottom"/>
          </w:tcPr>
          <w:p w:rsidR="00F76151" w:rsidRPr="00C508BE" w:rsidRDefault="00F76151" w:rsidP="00F76151">
            <w:pPr>
              <w:jc w:val="center"/>
              <w:rPr>
                <w:color w:val="000000"/>
                <w:sz w:val="18"/>
                <w:szCs w:val="18"/>
                <w:lang w:val="el-GR"/>
              </w:rPr>
            </w:pPr>
            <w:r w:rsidRPr="00C508BE">
              <w:rPr>
                <w:color w:val="000000"/>
                <w:sz w:val="18"/>
                <w:szCs w:val="18"/>
                <w:lang w:val="el-GR"/>
              </w:rPr>
              <w:t xml:space="preserve">Κάρτες ομάδας ABO, </w:t>
            </w:r>
            <w:proofErr w:type="spellStart"/>
            <w:r w:rsidRPr="00C508BE">
              <w:rPr>
                <w:color w:val="000000"/>
                <w:sz w:val="18"/>
                <w:szCs w:val="18"/>
                <w:lang w:val="el-GR"/>
              </w:rPr>
              <w:t>Rhesus</w:t>
            </w:r>
            <w:proofErr w:type="spellEnd"/>
            <w:r w:rsidRPr="00C508BE">
              <w:rPr>
                <w:color w:val="000000"/>
                <w:sz w:val="18"/>
                <w:szCs w:val="18"/>
                <w:lang w:val="el-GR"/>
              </w:rPr>
              <w:t xml:space="preserve">  (DVI- 2 κλώνοι),  </w:t>
            </w:r>
            <w:proofErr w:type="spellStart"/>
            <w:r w:rsidRPr="00C508BE">
              <w:rPr>
                <w:color w:val="000000"/>
                <w:sz w:val="18"/>
                <w:szCs w:val="18"/>
                <w:lang w:val="el-GR"/>
              </w:rPr>
              <w:t>Kell</w:t>
            </w:r>
            <w:proofErr w:type="spellEnd"/>
            <w:r w:rsidRPr="00C508BE">
              <w:rPr>
                <w:color w:val="000000"/>
                <w:sz w:val="18"/>
                <w:szCs w:val="18"/>
                <w:lang w:val="el-GR"/>
              </w:rPr>
              <w:t xml:space="preserve"> και </w:t>
            </w:r>
            <w:proofErr w:type="spellStart"/>
            <w:r w:rsidRPr="00C508BE">
              <w:rPr>
                <w:color w:val="000000"/>
                <w:sz w:val="18"/>
                <w:szCs w:val="18"/>
                <w:lang w:val="el-GR"/>
              </w:rPr>
              <w:t>φαινότυπου</w:t>
            </w:r>
            <w:proofErr w:type="spellEnd"/>
            <w:r w:rsidRPr="00C508BE">
              <w:rPr>
                <w:color w:val="000000"/>
                <w:sz w:val="18"/>
                <w:szCs w:val="18"/>
                <w:lang w:val="el-GR"/>
              </w:rPr>
              <w:t xml:space="preserve"> (</w:t>
            </w:r>
            <w:proofErr w:type="spellStart"/>
            <w:r w:rsidRPr="00C508BE">
              <w:rPr>
                <w:color w:val="000000"/>
                <w:sz w:val="18"/>
                <w:szCs w:val="18"/>
                <w:lang w:val="el-GR"/>
              </w:rPr>
              <w:t>C,c,E,e,Cw</w:t>
            </w:r>
            <w:proofErr w:type="spellEnd"/>
            <w:r w:rsidRPr="00C508BE">
              <w:rPr>
                <w:color w:val="000000"/>
                <w:sz w:val="18"/>
                <w:szCs w:val="18"/>
                <w:lang w:val="el-GR"/>
              </w:rPr>
              <w:t>)  για ασθενείς</w:t>
            </w:r>
          </w:p>
        </w:tc>
        <w:tc>
          <w:tcPr>
            <w:tcW w:w="960" w:type="dxa"/>
            <w:tcBorders>
              <w:top w:val="single" w:sz="8" w:space="0" w:color="000000"/>
              <w:left w:val="nil"/>
              <w:bottom w:val="single" w:sz="8" w:space="0" w:color="000000"/>
              <w:right w:val="single" w:sz="8" w:space="0" w:color="000000"/>
            </w:tcBorders>
            <w:shd w:val="clear" w:color="auto" w:fill="auto"/>
            <w:vAlign w:val="bottom"/>
          </w:tcPr>
          <w:p w:rsidR="00F76151" w:rsidRPr="00C508BE" w:rsidRDefault="00F76151" w:rsidP="00F76151">
            <w:pPr>
              <w:jc w:val="center"/>
              <w:rPr>
                <w:color w:val="000000"/>
                <w:sz w:val="18"/>
                <w:szCs w:val="18"/>
                <w:lang w:val="el-GR"/>
              </w:rPr>
            </w:pPr>
            <w:r w:rsidRPr="00C508BE">
              <w:rPr>
                <w:color w:val="000000"/>
                <w:sz w:val="18"/>
                <w:szCs w:val="18"/>
                <w:lang w:val="el-GR"/>
              </w:rPr>
              <w:t>30</w:t>
            </w: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r>
      <w:tr w:rsidR="00F76151" w:rsidRPr="001E3756" w:rsidTr="00743A0C">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tcPr>
          <w:p w:rsidR="00F76151" w:rsidRPr="00C508BE" w:rsidRDefault="00F76151" w:rsidP="00F76151">
            <w:pPr>
              <w:jc w:val="center"/>
              <w:rPr>
                <w:color w:val="000000"/>
                <w:sz w:val="18"/>
                <w:szCs w:val="18"/>
                <w:lang w:val="el-GR"/>
              </w:rPr>
            </w:pPr>
            <w:r w:rsidRPr="00C508BE">
              <w:rPr>
                <w:color w:val="000000"/>
                <w:sz w:val="18"/>
                <w:szCs w:val="18"/>
                <w:lang w:val="el-GR"/>
              </w:rPr>
              <w:t>2</w:t>
            </w:r>
          </w:p>
        </w:tc>
        <w:tc>
          <w:tcPr>
            <w:tcW w:w="3507" w:type="dxa"/>
            <w:tcBorders>
              <w:top w:val="nil"/>
              <w:left w:val="nil"/>
              <w:bottom w:val="single" w:sz="8" w:space="0" w:color="000000"/>
              <w:right w:val="single" w:sz="8" w:space="0" w:color="000000"/>
            </w:tcBorders>
            <w:shd w:val="clear" w:color="auto" w:fill="auto"/>
            <w:vAlign w:val="bottom"/>
          </w:tcPr>
          <w:p w:rsidR="00F76151" w:rsidRPr="00C508BE" w:rsidRDefault="00F76151" w:rsidP="00F76151">
            <w:pPr>
              <w:jc w:val="center"/>
              <w:rPr>
                <w:color w:val="000000"/>
                <w:sz w:val="18"/>
                <w:szCs w:val="18"/>
                <w:lang w:val="el-GR"/>
              </w:rPr>
            </w:pPr>
            <w:r w:rsidRPr="00C508BE">
              <w:rPr>
                <w:color w:val="000000"/>
                <w:sz w:val="18"/>
                <w:szCs w:val="18"/>
                <w:lang w:val="el-GR"/>
              </w:rPr>
              <w:t xml:space="preserve">Κάρτες ομάδας ABO, </w:t>
            </w:r>
            <w:proofErr w:type="spellStart"/>
            <w:r w:rsidRPr="00C508BE">
              <w:rPr>
                <w:color w:val="000000"/>
                <w:sz w:val="18"/>
                <w:szCs w:val="18"/>
                <w:lang w:val="el-GR"/>
              </w:rPr>
              <w:t>Rhesus</w:t>
            </w:r>
            <w:proofErr w:type="spellEnd"/>
            <w:r w:rsidRPr="00C508BE">
              <w:rPr>
                <w:color w:val="000000"/>
                <w:sz w:val="18"/>
                <w:szCs w:val="18"/>
                <w:lang w:val="el-GR"/>
              </w:rPr>
              <w:t xml:space="preserve"> (DVI+/DV- 2 κλώνοι), </w:t>
            </w:r>
            <w:proofErr w:type="spellStart"/>
            <w:r w:rsidRPr="00C508BE">
              <w:rPr>
                <w:color w:val="000000"/>
                <w:sz w:val="18"/>
                <w:szCs w:val="18"/>
                <w:lang w:val="el-GR"/>
              </w:rPr>
              <w:t>Kell</w:t>
            </w:r>
            <w:proofErr w:type="spellEnd"/>
            <w:r w:rsidRPr="00C508BE">
              <w:rPr>
                <w:color w:val="000000"/>
                <w:sz w:val="18"/>
                <w:szCs w:val="18"/>
                <w:lang w:val="el-GR"/>
              </w:rPr>
              <w:t xml:space="preserve"> και </w:t>
            </w:r>
            <w:proofErr w:type="spellStart"/>
            <w:r w:rsidRPr="00C508BE">
              <w:rPr>
                <w:color w:val="000000"/>
                <w:sz w:val="18"/>
                <w:szCs w:val="18"/>
                <w:lang w:val="el-GR"/>
              </w:rPr>
              <w:t>φαινότυπου</w:t>
            </w:r>
            <w:proofErr w:type="spellEnd"/>
            <w:r w:rsidRPr="00C508BE">
              <w:rPr>
                <w:color w:val="000000"/>
                <w:sz w:val="18"/>
                <w:szCs w:val="18"/>
                <w:lang w:val="el-GR"/>
              </w:rPr>
              <w:t xml:space="preserve"> (</w:t>
            </w:r>
            <w:proofErr w:type="spellStart"/>
            <w:r w:rsidRPr="00C508BE">
              <w:rPr>
                <w:color w:val="000000"/>
                <w:sz w:val="18"/>
                <w:szCs w:val="18"/>
                <w:lang w:val="el-GR"/>
              </w:rPr>
              <w:t>C,c,E,e,Cw</w:t>
            </w:r>
            <w:proofErr w:type="spellEnd"/>
            <w:r w:rsidRPr="00C508BE">
              <w:rPr>
                <w:color w:val="000000"/>
                <w:sz w:val="18"/>
                <w:szCs w:val="18"/>
                <w:lang w:val="el-GR"/>
              </w:rPr>
              <w:t>)  για αιμοδότες</w:t>
            </w:r>
          </w:p>
        </w:tc>
        <w:tc>
          <w:tcPr>
            <w:tcW w:w="960" w:type="dxa"/>
            <w:tcBorders>
              <w:top w:val="single" w:sz="8" w:space="0" w:color="000000"/>
              <w:left w:val="nil"/>
              <w:bottom w:val="single" w:sz="8" w:space="0" w:color="000000"/>
              <w:right w:val="single" w:sz="8" w:space="0" w:color="000000"/>
            </w:tcBorders>
            <w:shd w:val="clear" w:color="auto" w:fill="auto"/>
            <w:vAlign w:val="bottom"/>
          </w:tcPr>
          <w:p w:rsidR="00F76151" w:rsidRPr="00C508BE" w:rsidRDefault="00F76151" w:rsidP="00F76151">
            <w:pPr>
              <w:jc w:val="center"/>
              <w:rPr>
                <w:color w:val="000000"/>
                <w:sz w:val="18"/>
                <w:szCs w:val="18"/>
                <w:lang w:val="el-GR"/>
              </w:rPr>
            </w:pPr>
            <w:r w:rsidRPr="00C508BE">
              <w:rPr>
                <w:color w:val="000000"/>
                <w:sz w:val="18"/>
                <w:szCs w:val="18"/>
                <w:lang w:val="el-GR"/>
              </w:rPr>
              <w:t>10</w:t>
            </w: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r>
      <w:tr w:rsidR="00F76151" w:rsidRPr="001E3756" w:rsidTr="00743A0C">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tcPr>
          <w:p w:rsidR="00F76151" w:rsidRPr="00C508BE" w:rsidRDefault="00F76151" w:rsidP="00F76151">
            <w:pPr>
              <w:jc w:val="center"/>
              <w:rPr>
                <w:color w:val="000000"/>
                <w:sz w:val="18"/>
                <w:szCs w:val="18"/>
                <w:lang w:val="el-GR"/>
              </w:rPr>
            </w:pPr>
            <w:r w:rsidRPr="00C508BE">
              <w:rPr>
                <w:color w:val="000000"/>
                <w:sz w:val="18"/>
                <w:szCs w:val="18"/>
                <w:lang w:val="el-GR"/>
              </w:rPr>
              <w:t>3</w:t>
            </w:r>
          </w:p>
        </w:tc>
        <w:tc>
          <w:tcPr>
            <w:tcW w:w="3507" w:type="dxa"/>
            <w:tcBorders>
              <w:top w:val="nil"/>
              <w:left w:val="nil"/>
              <w:bottom w:val="single" w:sz="8" w:space="0" w:color="000000"/>
              <w:right w:val="single" w:sz="8" w:space="0" w:color="000000"/>
            </w:tcBorders>
            <w:shd w:val="clear" w:color="auto" w:fill="auto"/>
            <w:vAlign w:val="bottom"/>
          </w:tcPr>
          <w:p w:rsidR="00F76151" w:rsidRPr="00C508BE" w:rsidRDefault="00F76151" w:rsidP="00F76151">
            <w:pPr>
              <w:jc w:val="center"/>
              <w:rPr>
                <w:color w:val="000000"/>
                <w:sz w:val="18"/>
                <w:szCs w:val="18"/>
                <w:lang w:val="el-GR"/>
              </w:rPr>
            </w:pPr>
            <w:r w:rsidRPr="00C508BE">
              <w:rPr>
                <w:color w:val="000000"/>
                <w:sz w:val="18"/>
                <w:szCs w:val="18"/>
                <w:lang w:val="el-GR"/>
              </w:rPr>
              <w:t xml:space="preserve">Κάρτες ομάδας </w:t>
            </w:r>
            <w:proofErr w:type="spellStart"/>
            <w:r w:rsidRPr="00C508BE">
              <w:rPr>
                <w:color w:val="000000"/>
                <w:sz w:val="18"/>
                <w:szCs w:val="18"/>
                <w:lang w:val="el-GR"/>
              </w:rPr>
              <w:t>Kidd</w:t>
            </w:r>
            <w:proofErr w:type="spellEnd"/>
            <w:r w:rsidRPr="00C508BE">
              <w:rPr>
                <w:color w:val="000000"/>
                <w:sz w:val="18"/>
                <w:szCs w:val="18"/>
                <w:lang w:val="el-GR"/>
              </w:rPr>
              <w:t>-</w:t>
            </w:r>
            <w:proofErr w:type="spellStart"/>
            <w:r w:rsidRPr="00C508BE">
              <w:rPr>
                <w:color w:val="000000"/>
                <w:sz w:val="18"/>
                <w:szCs w:val="18"/>
                <w:lang w:val="el-GR"/>
              </w:rPr>
              <w:t>Duffy</w:t>
            </w:r>
            <w:proofErr w:type="spellEnd"/>
            <w:r w:rsidRPr="00C508BE">
              <w:rPr>
                <w:color w:val="000000"/>
                <w:sz w:val="18"/>
                <w:szCs w:val="18"/>
                <w:lang w:val="el-GR"/>
              </w:rPr>
              <w:t>-S (</w:t>
            </w:r>
            <w:proofErr w:type="spellStart"/>
            <w:r w:rsidRPr="00C508BE">
              <w:rPr>
                <w:color w:val="000000"/>
                <w:sz w:val="18"/>
                <w:szCs w:val="18"/>
                <w:lang w:val="el-GR"/>
              </w:rPr>
              <w:t>Jka</w:t>
            </w:r>
            <w:proofErr w:type="spellEnd"/>
            <w:r w:rsidRPr="00C508BE">
              <w:rPr>
                <w:color w:val="000000"/>
                <w:sz w:val="18"/>
                <w:szCs w:val="18"/>
                <w:lang w:val="el-GR"/>
              </w:rPr>
              <w:t xml:space="preserve">, </w:t>
            </w:r>
            <w:proofErr w:type="spellStart"/>
            <w:r w:rsidRPr="00C508BE">
              <w:rPr>
                <w:color w:val="000000"/>
                <w:sz w:val="18"/>
                <w:szCs w:val="18"/>
                <w:lang w:val="el-GR"/>
              </w:rPr>
              <w:t>Jkb</w:t>
            </w:r>
            <w:proofErr w:type="spellEnd"/>
            <w:r w:rsidRPr="00C508BE">
              <w:rPr>
                <w:color w:val="000000"/>
                <w:sz w:val="18"/>
                <w:szCs w:val="18"/>
                <w:lang w:val="el-GR"/>
              </w:rPr>
              <w:t xml:space="preserve">, </w:t>
            </w:r>
            <w:proofErr w:type="spellStart"/>
            <w:r w:rsidRPr="00C508BE">
              <w:rPr>
                <w:color w:val="000000"/>
                <w:sz w:val="18"/>
                <w:szCs w:val="18"/>
                <w:lang w:val="el-GR"/>
              </w:rPr>
              <w:t>Fya</w:t>
            </w:r>
            <w:proofErr w:type="spellEnd"/>
            <w:r w:rsidRPr="00C508BE">
              <w:rPr>
                <w:color w:val="000000"/>
                <w:sz w:val="18"/>
                <w:szCs w:val="18"/>
                <w:lang w:val="el-GR"/>
              </w:rPr>
              <w:t xml:space="preserve">, </w:t>
            </w:r>
            <w:proofErr w:type="spellStart"/>
            <w:r w:rsidRPr="00C508BE">
              <w:rPr>
                <w:color w:val="000000"/>
                <w:sz w:val="18"/>
                <w:szCs w:val="18"/>
                <w:lang w:val="el-GR"/>
              </w:rPr>
              <w:t>Fyb</w:t>
            </w:r>
            <w:proofErr w:type="spellEnd"/>
            <w:r w:rsidRPr="00C508BE">
              <w:rPr>
                <w:color w:val="000000"/>
                <w:sz w:val="18"/>
                <w:szCs w:val="18"/>
                <w:lang w:val="el-GR"/>
              </w:rPr>
              <w:t xml:space="preserve">, S και s)  </w:t>
            </w:r>
          </w:p>
        </w:tc>
        <w:tc>
          <w:tcPr>
            <w:tcW w:w="960" w:type="dxa"/>
            <w:tcBorders>
              <w:top w:val="single" w:sz="8" w:space="0" w:color="000000"/>
              <w:left w:val="nil"/>
              <w:bottom w:val="single" w:sz="8" w:space="0" w:color="000000"/>
              <w:right w:val="single" w:sz="8" w:space="0" w:color="000000"/>
            </w:tcBorders>
            <w:shd w:val="clear" w:color="auto" w:fill="auto"/>
            <w:vAlign w:val="bottom"/>
          </w:tcPr>
          <w:p w:rsidR="00F76151" w:rsidRPr="00C508BE" w:rsidRDefault="00F76151" w:rsidP="00F76151">
            <w:pPr>
              <w:jc w:val="center"/>
              <w:rPr>
                <w:color w:val="000000"/>
                <w:sz w:val="18"/>
                <w:szCs w:val="18"/>
                <w:lang w:val="el-GR"/>
              </w:rPr>
            </w:pPr>
            <w:r w:rsidRPr="00C508BE">
              <w:rPr>
                <w:color w:val="000000"/>
                <w:sz w:val="18"/>
                <w:szCs w:val="18"/>
                <w:lang w:val="el-GR"/>
              </w:rPr>
              <w:t>20</w:t>
            </w: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r>
      <w:tr w:rsidR="00F76151" w:rsidRPr="001E3756" w:rsidTr="00743A0C">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tcPr>
          <w:p w:rsidR="00F76151" w:rsidRPr="00C508BE" w:rsidRDefault="00F76151" w:rsidP="00F76151">
            <w:pPr>
              <w:jc w:val="center"/>
              <w:rPr>
                <w:color w:val="000000"/>
                <w:sz w:val="18"/>
                <w:szCs w:val="18"/>
                <w:lang w:val="el-GR"/>
              </w:rPr>
            </w:pPr>
            <w:r w:rsidRPr="00C508BE">
              <w:rPr>
                <w:color w:val="000000"/>
                <w:sz w:val="18"/>
                <w:szCs w:val="18"/>
                <w:lang w:val="el-GR"/>
              </w:rPr>
              <w:t>4</w:t>
            </w:r>
          </w:p>
        </w:tc>
        <w:tc>
          <w:tcPr>
            <w:tcW w:w="3507" w:type="dxa"/>
            <w:tcBorders>
              <w:top w:val="nil"/>
              <w:left w:val="nil"/>
              <w:bottom w:val="single" w:sz="8" w:space="0" w:color="000000"/>
              <w:right w:val="single" w:sz="8" w:space="0" w:color="000000"/>
            </w:tcBorders>
            <w:shd w:val="clear" w:color="auto" w:fill="auto"/>
            <w:vAlign w:val="bottom"/>
          </w:tcPr>
          <w:p w:rsidR="00F76151" w:rsidRPr="00C508BE" w:rsidRDefault="00F76151" w:rsidP="00F76151">
            <w:pPr>
              <w:jc w:val="center"/>
              <w:rPr>
                <w:color w:val="000000"/>
                <w:sz w:val="18"/>
                <w:szCs w:val="18"/>
                <w:lang w:val="el-GR"/>
              </w:rPr>
            </w:pPr>
            <w:r w:rsidRPr="00C508BE">
              <w:rPr>
                <w:color w:val="000000"/>
                <w:sz w:val="18"/>
                <w:szCs w:val="18"/>
                <w:lang w:val="el-GR"/>
              </w:rPr>
              <w:t xml:space="preserve">Κάρτες    με   2 κλώνους </w:t>
            </w:r>
            <w:proofErr w:type="spellStart"/>
            <w:r w:rsidRPr="00C508BE">
              <w:rPr>
                <w:color w:val="000000"/>
                <w:sz w:val="18"/>
                <w:szCs w:val="18"/>
                <w:lang w:val="el-GR"/>
              </w:rPr>
              <w:t>φαινότυπου</w:t>
            </w:r>
            <w:proofErr w:type="spellEnd"/>
            <w:r w:rsidRPr="00C508BE">
              <w:rPr>
                <w:color w:val="000000"/>
                <w:sz w:val="18"/>
                <w:szCs w:val="18"/>
                <w:lang w:val="el-GR"/>
              </w:rPr>
              <w:t xml:space="preserve"> </w:t>
            </w:r>
            <w:proofErr w:type="spellStart"/>
            <w:r w:rsidRPr="00C508BE">
              <w:rPr>
                <w:color w:val="000000"/>
                <w:sz w:val="18"/>
                <w:szCs w:val="18"/>
                <w:lang w:val="el-GR"/>
              </w:rPr>
              <w:t>Rhesus</w:t>
            </w:r>
            <w:proofErr w:type="spellEnd"/>
            <w:r w:rsidRPr="00C508BE">
              <w:rPr>
                <w:color w:val="000000"/>
                <w:sz w:val="18"/>
                <w:szCs w:val="18"/>
                <w:lang w:val="el-GR"/>
              </w:rPr>
              <w:t xml:space="preserve"> (</w:t>
            </w:r>
            <w:proofErr w:type="spellStart"/>
            <w:r w:rsidRPr="00C508BE">
              <w:rPr>
                <w:color w:val="000000"/>
                <w:sz w:val="18"/>
                <w:szCs w:val="18"/>
                <w:lang w:val="el-GR"/>
              </w:rPr>
              <w:t>C,c,E,e</w:t>
            </w:r>
            <w:proofErr w:type="spellEnd"/>
            <w:r w:rsidRPr="00C508BE">
              <w:rPr>
                <w:color w:val="000000"/>
                <w:sz w:val="18"/>
                <w:szCs w:val="18"/>
                <w:lang w:val="el-GR"/>
              </w:rPr>
              <w:t xml:space="preserve">,)  και </w:t>
            </w:r>
            <w:proofErr w:type="spellStart"/>
            <w:r w:rsidRPr="00C508BE">
              <w:rPr>
                <w:color w:val="000000"/>
                <w:sz w:val="18"/>
                <w:szCs w:val="18"/>
                <w:lang w:val="el-GR"/>
              </w:rPr>
              <w:t>Kell</w:t>
            </w:r>
            <w:proofErr w:type="spellEnd"/>
          </w:p>
        </w:tc>
        <w:tc>
          <w:tcPr>
            <w:tcW w:w="960" w:type="dxa"/>
            <w:tcBorders>
              <w:top w:val="single" w:sz="8" w:space="0" w:color="000000"/>
              <w:left w:val="nil"/>
              <w:bottom w:val="single" w:sz="8" w:space="0" w:color="000000"/>
              <w:right w:val="single" w:sz="8" w:space="0" w:color="000000"/>
            </w:tcBorders>
            <w:shd w:val="clear" w:color="auto" w:fill="auto"/>
            <w:vAlign w:val="bottom"/>
          </w:tcPr>
          <w:p w:rsidR="00F76151" w:rsidRPr="00C508BE" w:rsidRDefault="00F76151" w:rsidP="00F76151">
            <w:pPr>
              <w:jc w:val="center"/>
              <w:rPr>
                <w:color w:val="000000"/>
                <w:sz w:val="18"/>
                <w:szCs w:val="18"/>
                <w:lang w:val="el-GR"/>
              </w:rPr>
            </w:pPr>
            <w:r w:rsidRPr="00C508BE">
              <w:rPr>
                <w:color w:val="000000"/>
                <w:sz w:val="18"/>
                <w:szCs w:val="18"/>
                <w:lang w:val="el-GR"/>
              </w:rPr>
              <w:t>10</w:t>
            </w: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nil"/>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r>
      <w:tr w:rsidR="00F76151" w:rsidRPr="00F76151" w:rsidTr="00F76151">
        <w:trPr>
          <w:trHeight w:val="407"/>
        </w:trPr>
        <w:tc>
          <w:tcPr>
            <w:tcW w:w="9741" w:type="dxa"/>
            <w:gridSpan w:val="8"/>
            <w:tcBorders>
              <w:top w:val="single" w:sz="4" w:space="0" w:color="auto"/>
              <w:left w:val="single" w:sz="8" w:space="0" w:color="000000"/>
              <w:bottom w:val="single" w:sz="4" w:space="0" w:color="auto"/>
              <w:right w:val="single" w:sz="8" w:space="0" w:color="000000"/>
            </w:tcBorders>
            <w:shd w:val="clear" w:color="auto" w:fill="auto"/>
            <w:vAlign w:val="bottom"/>
          </w:tcPr>
          <w:p w:rsidR="00F76151" w:rsidRPr="00F76151" w:rsidRDefault="00F76151" w:rsidP="00F76151">
            <w:pPr>
              <w:ind w:left="426" w:hanging="426"/>
              <w:rPr>
                <w:b/>
                <w:bCs/>
                <w:color w:val="000000"/>
                <w:sz w:val="18"/>
                <w:szCs w:val="28"/>
                <w:u w:val="single"/>
                <w:lang w:val="el-GR" w:eastAsia="en-US"/>
              </w:rPr>
            </w:pPr>
            <w:r w:rsidRPr="00F76151">
              <w:rPr>
                <w:b/>
                <w:sz w:val="18"/>
              </w:rPr>
              <w:t>A</w:t>
            </w:r>
            <w:r w:rsidRPr="00F76151">
              <w:rPr>
                <w:b/>
                <w:sz w:val="18"/>
                <w:lang w:val="el-GR"/>
              </w:rPr>
              <w:t>8.  ΑΝΤΙΔΡΑΣΤΗΡ</w:t>
            </w:r>
            <w:r w:rsidRPr="00F76151">
              <w:rPr>
                <w:b/>
                <w:sz w:val="18"/>
              </w:rPr>
              <w:t>IA</w:t>
            </w:r>
            <w:r w:rsidRPr="00F76151">
              <w:rPr>
                <w:b/>
                <w:sz w:val="18"/>
                <w:lang w:val="el-GR"/>
              </w:rPr>
              <w:t xml:space="preserve"> ΓΙΑ ΤΗ ΔΙΑΣΤΑΥΡΩΣΗ ΑΣΘΕΝΩΝ ΜΕ ΠΟΛΛΑΠΛΟΥΝ ΜΥΕΛΩΜΑ ΠΟΥ ΥΠΟΒΑΛΛΟΝΤΑΙ ΣΕ ΑΓΩΓΗ </w:t>
            </w:r>
            <w:r w:rsidRPr="00F76151">
              <w:rPr>
                <w:b/>
                <w:sz w:val="18"/>
              </w:rPr>
              <w:t>DARATUMUMAB</w:t>
            </w:r>
            <w:r w:rsidRPr="00F76151">
              <w:rPr>
                <w:b/>
                <w:bCs/>
                <w:color w:val="000000"/>
                <w:sz w:val="18"/>
                <w:szCs w:val="28"/>
                <w:u w:val="single"/>
                <w:lang w:val="el-GR" w:eastAsia="en-US"/>
              </w:rPr>
              <w:t xml:space="preserve"> </w:t>
            </w:r>
          </w:p>
        </w:tc>
      </w:tr>
      <w:tr w:rsidR="00F76151" w:rsidRPr="001E3756" w:rsidTr="004D15B7">
        <w:trPr>
          <w:trHeight w:val="407"/>
        </w:trPr>
        <w:tc>
          <w:tcPr>
            <w:tcW w:w="474" w:type="dxa"/>
            <w:tcBorders>
              <w:left w:val="single" w:sz="8" w:space="0" w:color="000000"/>
              <w:bottom w:val="single" w:sz="8" w:space="0" w:color="000000"/>
              <w:right w:val="single" w:sz="8" w:space="0" w:color="000000"/>
            </w:tcBorders>
            <w:shd w:val="clear" w:color="auto" w:fill="auto"/>
            <w:vAlign w:val="center"/>
          </w:tcPr>
          <w:p w:rsidR="00F76151" w:rsidRDefault="00F76151" w:rsidP="00F76151">
            <w:pPr>
              <w:jc w:val="center"/>
              <w:rPr>
                <w:color w:val="000000"/>
                <w:sz w:val="18"/>
                <w:szCs w:val="18"/>
                <w:lang w:eastAsia="en-US"/>
              </w:rPr>
            </w:pPr>
            <w:r>
              <w:rPr>
                <w:color w:val="000000"/>
                <w:sz w:val="18"/>
                <w:szCs w:val="18"/>
                <w:lang w:eastAsia="en-US"/>
              </w:rPr>
              <w:t>1</w:t>
            </w:r>
          </w:p>
        </w:tc>
        <w:tc>
          <w:tcPr>
            <w:tcW w:w="3507" w:type="dxa"/>
            <w:tcBorders>
              <w:bottom w:val="single" w:sz="8" w:space="0" w:color="000000"/>
              <w:right w:val="single" w:sz="8" w:space="0" w:color="000000"/>
            </w:tcBorders>
            <w:shd w:val="clear" w:color="auto" w:fill="auto"/>
            <w:vAlign w:val="center"/>
          </w:tcPr>
          <w:p w:rsidR="00F76151" w:rsidRPr="00987125" w:rsidRDefault="00F76151" w:rsidP="00F76151">
            <w:pPr>
              <w:rPr>
                <w:color w:val="000000"/>
                <w:sz w:val="18"/>
                <w:szCs w:val="18"/>
                <w:lang w:val="el-GR" w:eastAsia="en-US"/>
              </w:rPr>
            </w:pPr>
            <w:r w:rsidRPr="00987125">
              <w:rPr>
                <w:color w:val="000000"/>
                <w:sz w:val="18"/>
                <w:szCs w:val="18"/>
                <w:lang w:val="el-GR" w:eastAsia="en-US"/>
              </w:rPr>
              <w:t xml:space="preserve">Παράγοντας αδρανοποίησης του αντί-CD38 αντισώματος </w:t>
            </w:r>
            <w:r w:rsidRPr="00987125">
              <w:rPr>
                <w:color w:val="000000"/>
                <w:sz w:val="16"/>
                <w:szCs w:val="16"/>
                <w:lang w:val="el-GR" w:eastAsia="en-US"/>
              </w:rPr>
              <w:t xml:space="preserve">για τη δοκιμασία συμβατότητας ασθενών με </w:t>
            </w:r>
            <w:proofErr w:type="spellStart"/>
            <w:r w:rsidRPr="00987125">
              <w:rPr>
                <w:color w:val="000000"/>
                <w:sz w:val="16"/>
                <w:szCs w:val="16"/>
                <w:lang w:val="el-GR" w:eastAsia="en-US"/>
              </w:rPr>
              <w:t>Πολλαπούν</w:t>
            </w:r>
            <w:proofErr w:type="spellEnd"/>
            <w:r w:rsidRPr="00987125">
              <w:rPr>
                <w:color w:val="000000"/>
                <w:sz w:val="16"/>
                <w:szCs w:val="16"/>
                <w:lang w:val="el-GR" w:eastAsia="en-US"/>
              </w:rPr>
              <w:t xml:space="preserve"> </w:t>
            </w:r>
            <w:proofErr w:type="spellStart"/>
            <w:r w:rsidRPr="00987125">
              <w:rPr>
                <w:color w:val="000000"/>
                <w:sz w:val="16"/>
                <w:szCs w:val="16"/>
                <w:lang w:val="el-GR" w:eastAsia="en-US"/>
              </w:rPr>
              <w:t>Μυέλω</w:t>
            </w:r>
            <w:proofErr w:type="spellEnd"/>
            <w:r w:rsidRPr="00987125">
              <w:rPr>
                <w:color w:val="000000"/>
                <w:sz w:val="16"/>
                <w:szCs w:val="16"/>
                <w:lang w:val="el-GR" w:eastAsia="en-US"/>
              </w:rPr>
              <w:t xml:space="preserve">-μα που βρίσκονται σε </w:t>
            </w:r>
            <w:proofErr w:type="spellStart"/>
            <w:r w:rsidRPr="00987125">
              <w:rPr>
                <w:color w:val="000000"/>
                <w:sz w:val="16"/>
                <w:szCs w:val="16"/>
                <w:lang w:val="el-GR" w:eastAsia="en-US"/>
              </w:rPr>
              <w:t>θεραπευ-τική</w:t>
            </w:r>
            <w:proofErr w:type="spellEnd"/>
            <w:r w:rsidRPr="00987125">
              <w:rPr>
                <w:color w:val="000000"/>
                <w:sz w:val="16"/>
                <w:szCs w:val="16"/>
                <w:lang w:val="el-GR" w:eastAsia="en-US"/>
              </w:rPr>
              <w:t xml:space="preserve"> αγωγή με </w:t>
            </w:r>
            <w:proofErr w:type="spellStart"/>
            <w:r w:rsidRPr="00987125">
              <w:rPr>
                <w:color w:val="000000"/>
                <w:sz w:val="16"/>
                <w:szCs w:val="16"/>
                <w:lang w:val="el-GR" w:eastAsia="en-US"/>
              </w:rPr>
              <w:t>Daratumumab</w:t>
            </w:r>
            <w:proofErr w:type="spellEnd"/>
            <w:r w:rsidRPr="00987125">
              <w:rPr>
                <w:color w:val="000000"/>
                <w:sz w:val="16"/>
                <w:szCs w:val="16"/>
                <w:lang w:val="el-GR" w:eastAsia="en-US"/>
              </w:rPr>
              <w:t xml:space="preserve"> </w:t>
            </w:r>
            <w:r w:rsidRPr="00987125">
              <w:rPr>
                <w:color w:val="000000"/>
                <w:sz w:val="18"/>
                <w:szCs w:val="18"/>
                <w:lang w:val="el-GR" w:eastAsia="en-US"/>
              </w:rPr>
              <w:t>(</w:t>
            </w:r>
            <w:proofErr w:type="spellStart"/>
            <w:r w:rsidRPr="00987125">
              <w:rPr>
                <w:color w:val="000000"/>
                <w:sz w:val="16"/>
                <w:szCs w:val="16"/>
                <w:lang w:val="el-GR" w:eastAsia="en-US"/>
              </w:rPr>
              <w:t>μονοκλωνικό</w:t>
            </w:r>
            <w:proofErr w:type="spellEnd"/>
            <w:r w:rsidRPr="00987125">
              <w:rPr>
                <w:color w:val="000000"/>
                <w:sz w:val="16"/>
                <w:szCs w:val="16"/>
                <w:lang w:val="el-GR" w:eastAsia="en-US"/>
              </w:rPr>
              <w:t xml:space="preserve"> </w:t>
            </w:r>
            <w:r w:rsidRPr="00987125">
              <w:rPr>
                <w:color w:val="000000"/>
                <w:sz w:val="16"/>
                <w:szCs w:val="16"/>
                <w:lang w:eastAsia="en-US"/>
              </w:rPr>
              <w:t>IgG</w:t>
            </w:r>
            <w:r w:rsidRPr="00987125">
              <w:rPr>
                <w:color w:val="000000"/>
                <w:sz w:val="16"/>
                <w:szCs w:val="16"/>
                <w:lang w:val="el-GR" w:eastAsia="en-US"/>
              </w:rPr>
              <w:t xml:space="preserve">1κ αντίσωμα έναντι του αντιγόνου </w:t>
            </w:r>
            <w:r w:rsidRPr="00987125">
              <w:rPr>
                <w:color w:val="000000"/>
                <w:sz w:val="16"/>
                <w:szCs w:val="16"/>
                <w:lang w:eastAsia="en-US"/>
              </w:rPr>
              <w:t>CD</w:t>
            </w:r>
            <w:r w:rsidRPr="00987125">
              <w:rPr>
                <w:color w:val="000000"/>
                <w:sz w:val="16"/>
                <w:szCs w:val="16"/>
                <w:lang w:val="el-GR" w:eastAsia="en-US"/>
              </w:rPr>
              <w:t>38).</w:t>
            </w:r>
          </w:p>
        </w:tc>
        <w:tc>
          <w:tcPr>
            <w:tcW w:w="960" w:type="dxa"/>
            <w:tcBorders>
              <w:bottom w:val="single" w:sz="8" w:space="0" w:color="000000"/>
              <w:right w:val="single" w:sz="8" w:space="0" w:color="000000"/>
            </w:tcBorders>
            <w:shd w:val="clear" w:color="auto" w:fill="auto"/>
            <w:vAlign w:val="center"/>
          </w:tcPr>
          <w:p w:rsidR="00F76151" w:rsidRDefault="00F76151" w:rsidP="00F76151">
            <w:pPr>
              <w:jc w:val="center"/>
              <w:rPr>
                <w:color w:val="000000"/>
                <w:sz w:val="18"/>
                <w:szCs w:val="18"/>
                <w:lang w:val="el-GR" w:eastAsia="en-US"/>
              </w:rPr>
            </w:pPr>
            <w:r>
              <w:rPr>
                <w:color w:val="000000"/>
                <w:sz w:val="18"/>
                <w:szCs w:val="18"/>
                <w:lang w:val="el-GR" w:eastAsia="en-US"/>
              </w:rPr>
              <w:t>7</w:t>
            </w:r>
          </w:p>
        </w:tc>
        <w:tc>
          <w:tcPr>
            <w:tcW w:w="960" w:type="dxa"/>
            <w:tcBorders>
              <w:top w:val="single" w:sz="4" w:space="0" w:color="auto"/>
              <w:left w:val="nil"/>
              <w:bottom w:val="single" w:sz="4" w:space="0" w:color="auto"/>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single" w:sz="4" w:space="0" w:color="auto"/>
              <w:left w:val="nil"/>
              <w:bottom w:val="single" w:sz="4" w:space="0" w:color="auto"/>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single" w:sz="4" w:space="0" w:color="auto"/>
              <w:left w:val="nil"/>
              <w:bottom w:val="single" w:sz="4" w:space="0" w:color="auto"/>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single" w:sz="4" w:space="0" w:color="auto"/>
              <w:left w:val="nil"/>
              <w:bottom w:val="single" w:sz="4" w:space="0" w:color="auto"/>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single" w:sz="4" w:space="0" w:color="auto"/>
              <w:left w:val="nil"/>
              <w:bottom w:val="single" w:sz="4" w:space="0" w:color="auto"/>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r>
      <w:tr w:rsidR="00F76151" w:rsidRPr="001E3756" w:rsidTr="004D15B7">
        <w:trPr>
          <w:trHeight w:val="407"/>
        </w:trPr>
        <w:tc>
          <w:tcPr>
            <w:tcW w:w="474" w:type="dxa"/>
            <w:tcBorders>
              <w:left w:val="single" w:sz="8" w:space="0" w:color="000000"/>
              <w:bottom w:val="single" w:sz="8" w:space="0" w:color="000000"/>
              <w:right w:val="single" w:sz="8" w:space="0" w:color="000000"/>
            </w:tcBorders>
            <w:shd w:val="clear" w:color="auto" w:fill="auto"/>
            <w:vAlign w:val="center"/>
          </w:tcPr>
          <w:p w:rsidR="00F76151" w:rsidRDefault="00F76151" w:rsidP="00F76151">
            <w:pPr>
              <w:jc w:val="center"/>
              <w:rPr>
                <w:color w:val="000000"/>
                <w:sz w:val="18"/>
                <w:szCs w:val="18"/>
                <w:lang w:eastAsia="en-US"/>
              </w:rPr>
            </w:pPr>
            <w:r>
              <w:rPr>
                <w:color w:val="000000"/>
                <w:sz w:val="18"/>
                <w:szCs w:val="18"/>
                <w:lang w:eastAsia="en-US"/>
              </w:rPr>
              <w:t>2</w:t>
            </w:r>
          </w:p>
        </w:tc>
        <w:tc>
          <w:tcPr>
            <w:tcW w:w="3507" w:type="dxa"/>
            <w:tcBorders>
              <w:bottom w:val="single" w:sz="8" w:space="0" w:color="000000"/>
              <w:right w:val="single" w:sz="8" w:space="0" w:color="000000"/>
            </w:tcBorders>
            <w:shd w:val="clear" w:color="auto" w:fill="auto"/>
            <w:vAlign w:val="center"/>
          </w:tcPr>
          <w:p w:rsidR="00F76151" w:rsidRPr="00987125" w:rsidRDefault="00F76151" w:rsidP="00F76151">
            <w:pPr>
              <w:rPr>
                <w:color w:val="000000"/>
                <w:sz w:val="18"/>
                <w:szCs w:val="18"/>
                <w:lang w:val="el-GR" w:eastAsia="en-US"/>
              </w:rPr>
            </w:pPr>
            <w:r w:rsidRPr="00987125">
              <w:rPr>
                <w:color w:val="000000"/>
                <w:sz w:val="18"/>
                <w:szCs w:val="18"/>
                <w:lang w:val="el-GR" w:eastAsia="en-US"/>
              </w:rPr>
              <w:t>Θετικός μάρτυρας για τον παράγοντα αδρανοποίησης του αντι-CD38 αντισώματος</w:t>
            </w:r>
          </w:p>
        </w:tc>
        <w:tc>
          <w:tcPr>
            <w:tcW w:w="960" w:type="dxa"/>
            <w:tcBorders>
              <w:bottom w:val="single" w:sz="8" w:space="0" w:color="000000"/>
              <w:right w:val="single" w:sz="8" w:space="0" w:color="000000"/>
            </w:tcBorders>
            <w:shd w:val="clear" w:color="auto" w:fill="auto"/>
            <w:vAlign w:val="center"/>
          </w:tcPr>
          <w:p w:rsidR="00F76151" w:rsidRDefault="00F76151" w:rsidP="00F76151">
            <w:pPr>
              <w:jc w:val="center"/>
              <w:rPr>
                <w:color w:val="000000"/>
                <w:sz w:val="18"/>
                <w:szCs w:val="18"/>
                <w:lang w:val="el-GR" w:eastAsia="en-US"/>
              </w:rPr>
            </w:pPr>
            <w:r>
              <w:rPr>
                <w:color w:val="000000"/>
                <w:sz w:val="18"/>
                <w:szCs w:val="18"/>
                <w:lang w:val="el-GR" w:eastAsia="en-US"/>
              </w:rPr>
              <w:t>3</w:t>
            </w:r>
          </w:p>
        </w:tc>
        <w:tc>
          <w:tcPr>
            <w:tcW w:w="960" w:type="dxa"/>
            <w:tcBorders>
              <w:top w:val="single" w:sz="4" w:space="0" w:color="auto"/>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single" w:sz="4" w:space="0" w:color="auto"/>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single" w:sz="4" w:space="0" w:color="auto"/>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single" w:sz="4" w:space="0" w:color="auto"/>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c>
          <w:tcPr>
            <w:tcW w:w="960" w:type="dxa"/>
            <w:tcBorders>
              <w:top w:val="single" w:sz="4" w:space="0" w:color="auto"/>
              <w:left w:val="nil"/>
              <w:bottom w:val="single" w:sz="8" w:space="0" w:color="000000"/>
              <w:right w:val="single" w:sz="8" w:space="0" w:color="000000"/>
            </w:tcBorders>
            <w:shd w:val="clear" w:color="auto" w:fill="auto"/>
            <w:vAlign w:val="bottom"/>
          </w:tcPr>
          <w:p w:rsidR="00F76151" w:rsidRPr="001F6605" w:rsidRDefault="00F76151" w:rsidP="00F76151">
            <w:pPr>
              <w:suppressAutoHyphens w:val="0"/>
              <w:spacing w:after="0"/>
              <w:jc w:val="center"/>
              <w:rPr>
                <w:color w:val="000000"/>
                <w:sz w:val="16"/>
                <w:szCs w:val="16"/>
                <w:lang w:val="el-GR" w:eastAsia="el-GR"/>
              </w:rPr>
            </w:pPr>
          </w:p>
        </w:tc>
      </w:tr>
    </w:tbl>
    <w:p w:rsidR="001F6605" w:rsidRDefault="001F6605" w:rsidP="00A330F7">
      <w:pPr>
        <w:spacing w:after="0" w:line="300" w:lineRule="atLeast"/>
        <w:jc w:val="center"/>
        <w:rPr>
          <w:rFonts w:asciiTheme="minorHAnsi" w:hAnsiTheme="minorHAnsi" w:cstheme="minorHAnsi"/>
          <w:b/>
          <w:szCs w:val="22"/>
          <w:lang w:val="el-GR"/>
        </w:rPr>
      </w:pPr>
    </w:p>
    <w:p w:rsidR="00A330F7" w:rsidRPr="00CB24B0" w:rsidRDefault="00A330F7" w:rsidP="00A330F7">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Πίνακας 1</w:t>
      </w:r>
    </w:p>
    <w:p w:rsidR="00A330F7" w:rsidRPr="00CB24B0" w:rsidRDefault="00A330F7" w:rsidP="00A330F7">
      <w:pPr>
        <w:spacing w:after="0" w:line="300" w:lineRule="atLeast"/>
        <w:jc w:val="center"/>
        <w:rPr>
          <w:rFonts w:asciiTheme="minorHAnsi" w:hAnsiTheme="minorHAnsi" w:cstheme="minorHAnsi"/>
          <w:b/>
          <w:szCs w:val="22"/>
        </w:rPr>
      </w:pPr>
      <w:proofErr w:type="gramStart"/>
      <w:r w:rsidRPr="00CB24B0">
        <w:rPr>
          <w:rFonts w:asciiTheme="minorHAnsi" w:hAnsiTheme="minorHAnsi" w:cstheme="minorHAnsi"/>
          <w:b/>
          <w:szCs w:val="22"/>
        </w:rPr>
        <w:t>( α</w:t>
      </w:r>
      <w:proofErr w:type="spellStart"/>
      <w:r w:rsidRPr="00CB24B0">
        <w:rPr>
          <w:rFonts w:asciiTheme="minorHAnsi" w:hAnsiTheme="minorHAnsi" w:cstheme="minorHAnsi"/>
          <w:b/>
          <w:szCs w:val="22"/>
        </w:rPr>
        <w:t>νάλυση</w:t>
      </w:r>
      <w:proofErr w:type="spellEnd"/>
      <w:proofErr w:type="gramEnd"/>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κόστους</w:t>
      </w:r>
      <w:proofErr w:type="spellEnd"/>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εξέτ</w:t>
      </w:r>
      <w:proofErr w:type="spellEnd"/>
      <w:r w:rsidRPr="00CB24B0">
        <w:rPr>
          <w:rFonts w:asciiTheme="minorHAnsi" w:hAnsiTheme="minorHAnsi" w:cstheme="minorHAnsi"/>
          <w:b/>
          <w:szCs w:val="22"/>
        </w:rPr>
        <w:t>ασης)</w:t>
      </w:r>
    </w:p>
    <w:tbl>
      <w:tblPr>
        <w:tblW w:w="113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93"/>
        <w:gridCol w:w="993"/>
        <w:gridCol w:w="992"/>
        <w:gridCol w:w="992"/>
        <w:gridCol w:w="992"/>
        <w:gridCol w:w="993"/>
        <w:gridCol w:w="1138"/>
        <w:gridCol w:w="962"/>
        <w:gridCol w:w="968"/>
        <w:gridCol w:w="1163"/>
        <w:gridCol w:w="1134"/>
      </w:tblGrid>
      <w:tr w:rsidR="00A330F7" w:rsidRPr="001F6605" w:rsidTr="005A25BF">
        <w:trPr>
          <w:trHeight w:val="417"/>
        </w:trPr>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1</w:t>
            </w:r>
          </w:p>
        </w:tc>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2</w:t>
            </w:r>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3</w:t>
            </w:r>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4</w:t>
            </w:r>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5</w:t>
            </w:r>
          </w:p>
        </w:tc>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6</w:t>
            </w:r>
          </w:p>
        </w:tc>
        <w:tc>
          <w:tcPr>
            <w:tcW w:w="1138"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7= (5χ6):2</w:t>
            </w:r>
          </w:p>
        </w:tc>
        <w:tc>
          <w:tcPr>
            <w:tcW w:w="96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8</w:t>
            </w:r>
          </w:p>
        </w:tc>
        <w:tc>
          <w:tcPr>
            <w:tcW w:w="968"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9</w:t>
            </w:r>
          </w:p>
        </w:tc>
        <w:tc>
          <w:tcPr>
            <w:tcW w:w="116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10= 7+8+9</w:t>
            </w:r>
          </w:p>
        </w:tc>
        <w:tc>
          <w:tcPr>
            <w:tcW w:w="1134"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11</w:t>
            </w:r>
          </w:p>
        </w:tc>
      </w:tr>
      <w:tr w:rsidR="00A330F7" w:rsidRPr="001F6605" w:rsidTr="005A25BF">
        <w:tc>
          <w:tcPr>
            <w:tcW w:w="993" w:type="dxa"/>
            <w:vAlign w:val="center"/>
          </w:tcPr>
          <w:p w:rsidR="00A330F7" w:rsidRPr="001F6605" w:rsidRDefault="001F6605" w:rsidP="001F6605">
            <w:pPr>
              <w:spacing w:after="0" w:line="300" w:lineRule="atLeast"/>
              <w:rPr>
                <w:rFonts w:asciiTheme="minorHAnsi" w:hAnsiTheme="minorHAnsi" w:cstheme="minorHAnsi"/>
                <w:sz w:val="20"/>
                <w:szCs w:val="20"/>
              </w:rPr>
            </w:pPr>
            <w:proofErr w:type="spellStart"/>
            <w:r>
              <w:rPr>
                <w:rFonts w:asciiTheme="minorHAnsi" w:hAnsiTheme="minorHAnsi" w:cstheme="minorHAnsi"/>
                <w:sz w:val="20"/>
                <w:szCs w:val="20"/>
              </w:rPr>
              <w:t>Όνομ</w:t>
            </w:r>
            <w:proofErr w:type="spellEnd"/>
            <w:r>
              <w:rPr>
                <w:rFonts w:asciiTheme="minorHAnsi" w:hAnsiTheme="minorHAnsi" w:cstheme="minorHAnsi"/>
                <w:sz w:val="20"/>
                <w:szCs w:val="20"/>
              </w:rPr>
              <w:t xml:space="preserve">α </w:t>
            </w:r>
            <w:proofErr w:type="spellStart"/>
            <w:r>
              <w:rPr>
                <w:rFonts w:asciiTheme="minorHAnsi" w:hAnsiTheme="minorHAnsi" w:cstheme="minorHAnsi"/>
                <w:sz w:val="20"/>
                <w:szCs w:val="20"/>
              </w:rPr>
              <w:t>εξέτ</w:t>
            </w:r>
            <w:proofErr w:type="spellEnd"/>
            <w:r>
              <w:rPr>
                <w:rFonts w:asciiTheme="minorHAnsi" w:hAnsiTheme="minorHAnsi" w:cstheme="minorHAnsi"/>
                <w:sz w:val="20"/>
                <w:szCs w:val="20"/>
              </w:rPr>
              <w:t>α</w:t>
            </w:r>
            <w:r w:rsidR="00A330F7" w:rsidRPr="001F6605">
              <w:rPr>
                <w:rFonts w:asciiTheme="minorHAnsi" w:hAnsiTheme="minorHAnsi" w:cstheme="minorHAnsi"/>
                <w:sz w:val="20"/>
                <w:szCs w:val="20"/>
              </w:rPr>
              <w:t>σης</w:t>
            </w:r>
          </w:p>
        </w:tc>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Αριθμός</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εξετά</w:t>
            </w:r>
            <w:proofErr w:type="spellEnd"/>
            <w:r w:rsidRPr="001F6605">
              <w:rPr>
                <w:rFonts w:asciiTheme="minorHAnsi" w:hAnsiTheme="minorHAnsi" w:cstheme="minorHAnsi"/>
                <w:sz w:val="20"/>
                <w:szCs w:val="20"/>
              </w:rPr>
              <w:t>-</w:t>
            </w:r>
          </w:p>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σεων</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ετησίως</w:t>
            </w:r>
            <w:proofErr w:type="spellEnd"/>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Αντιδρ</w:t>
            </w:r>
            <w:proofErr w:type="spellEnd"/>
            <w:r w:rsidRPr="001F6605">
              <w:rPr>
                <w:rFonts w:asciiTheme="minorHAnsi" w:hAnsiTheme="minorHAnsi" w:cstheme="minorHAnsi"/>
                <w:sz w:val="20"/>
                <w:szCs w:val="20"/>
              </w:rPr>
              <w:t>αστήρια π</w:t>
            </w:r>
            <w:proofErr w:type="spellStart"/>
            <w:r w:rsidRPr="001F6605">
              <w:rPr>
                <w:rFonts w:asciiTheme="minorHAnsi" w:hAnsiTheme="minorHAnsi" w:cstheme="minorHAnsi"/>
                <w:sz w:val="20"/>
                <w:szCs w:val="20"/>
              </w:rPr>
              <w:t>ου</w:t>
            </w:r>
            <w:proofErr w:type="spellEnd"/>
            <w:r w:rsidRPr="001F6605">
              <w:rPr>
                <w:rFonts w:asciiTheme="minorHAnsi" w:hAnsiTheme="minorHAnsi" w:cstheme="minorHAnsi"/>
                <w:sz w:val="20"/>
                <w:szCs w:val="20"/>
              </w:rPr>
              <w:t xml:space="preserve"> απα</w:t>
            </w:r>
            <w:proofErr w:type="spellStart"/>
            <w:r w:rsidRPr="001F6605">
              <w:rPr>
                <w:rFonts w:asciiTheme="minorHAnsi" w:hAnsiTheme="minorHAnsi" w:cstheme="minorHAnsi"/>
                <w:sz w:val="20"/>
                <w:szCs w:val="20"/>
              </w:rPr>
              <w:t>ιτούντ</w:t>
            </w:r>
            <w:proofErr w:type="spellEnd"/>
            <w:r w:rsidRPr="001F6605">
              <w:rPr>
                <w:rFonts w:asciiTheme="minorHAnsi" w:hAnsiTheme="minorHAnsi" w:cstheme="minorHAnsi"/>
                <w:sz w:val="20"/>
                <w:szCs w:val="20"/>
              </w:rPr>
              <w:t>αι</w:t>
            </w:r>
          </w:p>
        </w:tc>
        <w:tc>
          <w:tcPr>
            <w:tcW w:w="992" w:type="dxa"/>
            <w:vAlign w:val="center"/>
          </w:tcPr>
          <w:p w:rsidR="00A330F7" w:rsidRPr="001F6605" w:rsidRDefault="00A330F7" w:rsidP="001F6605">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Εξετάσεις</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κιτ</w:t>
            </w:r>
            <w:proofErr w:type="spellEnd"/>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κιτ</w:t>
            </w:r>
            <w:proofErr w:type="spellEnd"/>
          </w:p>
        </w:tc>
        <w:tc>
          <w:tcPr>
            <w:tcW w:w="993" w:type="dxa"/>
            <w:vAlign w:val="center"/>
          </w:tcPr>
          <w:p w:rsidR="00A330F7" w:rsidRPr="001F6605" w:rsidRDefault="001F6605" w:rsidP="005A25BF">
            <w:pPr>
              <w:spacing w:after="0" w:line="300" w:lineRule="atLeast"/>
              <w:rPr>
                <w:rFonts w:asciiTheme="minorHAnsi" w:hAnsiTheme="minorHAnsi" w:cstheme="minorHAnsi"/>
                <w:sz w:val="20"/>
                <w:szCs w:val="20"/>
                <w:lang w:val="el-GR"/>
              </w:rPr>
            </w:pPr>
            <w:r>
              <w:rPr>
                <w:rFonts w:asciiTheme="minorHAnsi" w:hAnsiTheme="minorHAnsi" w:cstheme="minorHAnsi"/>
                <w:sz w:val="20"/>
                <w:szCs w:val="20"/>
                <w:lang w:val="el-GR"/>
              </w:rPr>
              <w:t>Απαιτούμε</w:t>
            </w:r>
            <w:r w:rsidR="00A330F7" w:rsidRPr="001F6605">
              <w:rPr>
                <w:rFonts w:asciiTheme="minorHAnsi" w:hAnsiTheme="minorHAnsi" w:cstheme="minorHAnsi"/>
                <w:sz w:val="20"/>
                <w:szCs w:val="20"/>
                <w:lang w:val="el-GR"/>
              </w:rPr>
              <w:t xml:space="preserve">νες </w:t>
            </w:r>
            <w:proofErr w:type="spellStart"/>
            <w:r w:rsidR="00A330F7" w:rsidRPr="001F6605">
              <w:rPr>
                <w:rFonts w:asciiTheme="minorHAnsi" w:hAnsiTheme="minorHAnsi" w:cstheme="minorHAnsi"/>
                <w:sz w:val="20"/>
                <w:szCs w:val="20"/>
                <w:lang w:val="el-GR"/>
              </w:rPr>
              <w:t>συσκευ-ασίες</w:t>
            </w:r>
            <w:proofErr w:type="spellEnd"/>
            <w:r w:rsidR="00A330F7" w:rsidRPr="001F6605">
              <w:rPr>
                <w:rFonts w:asciiTheme="minorHAnsi" w:hAnsiTheme="minorHAnsi" w:cstheme="minorHAnsi"/>
                <w:sz w:val="20"/>
                <w:szCs w:val="20"/>
                <w:lang w:val="el-GR"/>
              </w:rPr>
              <w:t xml:space="preserve"> / έτος</w:t>
            </w:r>
          </w:p>
        </w:tc>
        <w:tc>
          <w:tcPr>
            <w:tcW w:w="1138" w:type="dxa"/>
            <w:vAlign w:val="center"/>
          </w:tcPr>
          <w:p w:rsidR="00A330F7" w:rsidRPr="001F6605" w:rsidRDefault="001F6605" w:rsidP="001F6605">
            <w:pPr>
              <w:spacing w:after="0" w:line="300" w:lineRule="atLeast"/>
              <w:rPr>
                <w:rFonts w:asciiTheme="minorHAnsi" w:hAnsiTheme="minorHAnsi" w:cstheme="minorHAnsi"/>
                <w:sz w:val="20"/>
                <w:szCs w:val="20"/>
              </w:rPr>
            </w:pPr>
            <w:proofErr w:type="spellStart"/>
            <w:r>
              <w:rPr>
                <w:rFonts w:asciiTheme="minorHAnsi" w:hAnsiTheme="minorHAnsi" w:cstheme="minorHAnsi"/>
                <w:sz w:val="20"/>
                <w:szCs w:val="20"/>
              </w:rPr>
              <w:t>Τιμή</w:t>
            </w:r>
            <w:proofErr w:type="spellEnd"/>
            <w:r>
              <w:rPr>
                <w:rFonts w:asciiTheme="minorHAnsi" w:hAnsiTheme="minorHAnsi" w:cstheme="minorHAnsi"/>
                <w:sz w:val="20"/>
                <w:szCs w:val="20"/>
              </w:rPr>
              <w:t xml:space="preserve"> α</w:t>
            </w:r>
            <w:proofErr w:type="spellStart"/>
            <w:r>
              <w:rPr>
                <w:rFonts w:asciiTheme="minorHAnsi" w:hAnsiTheme="minorHAnsi" w:cstheme="minorHAnsi"/>
                <w:sz w:val="20"/>
                <w:szCs w:val="20"/>
              </w:rPr>
              <w:t>ντιδρ</w:t>
            </w:r>
            <w:proofErr w:type="spellEnd"/>
            <w:r w:rsidR="00A330F7" w:rsidRPr="001F6605">
              <w:rPr>
                <w:rFonts w:asciiTheme="minorHAnsi" w:hAnsiTheme="minorHAnsi" w:cstheme="minorHAnsi"/>
                <w:sz w:val="20"/>
                <w:szCs w:val="20"/>
              </w:rPr>
              <w:t>α</w:t>
            </w:r>
            <w:r>
              <w:rPr>
                <w:rFonts w:asciiTheme="minorHAnsi" w:hAnsiTheme="minorHAnsi" w:cstheme="minorHAnsi"/>
                <w:sz w:val="20"/>
                <w:szCs w:val="20"/>
                <w:lang w:val="el-GR"/>
              </w:rPr>
              <w:t>-</w:t>
            </w:r>
            <w:proofErr w:type="spellStart"/>
            <w:r w:rsidR="00A330F7" w:rsidRPr="001F6605">
              <w:rPr>
                <w:rFonts w:asciiTheme="minorHAnsi" w:hAnsiTheme="minorHAnsi" w:cstheme="minorHAnsi"/>
                <w:sz w:val="20"/>
                <w:szCs w:val="20"/>
              </w:rPr>
              <w:t>στηρίου</w:t>
            </w:r>
            <w:proofErr w:type="spellEnd"/>
            <w:r w:rsidR="00A330F7" w:rsidRPr="001F6605">
              <w:rPr>
                <w:rFonts w:asciiTheme="minorHAnsi" w:hAnsiTheme="minorHAnsi" w:cstheme="minorHAnsi"/>
                <w:sz w:val="20"/>
                <w:szCs w:val="20"/>
              </w:rPr>
              <w:t xml:space="preserve">/ </w:t>
            </w:r>
            <w:proofErr w:type="spellStart"/>
            <w:r w:rsidR="00A330F7" w:rsidRPr="001F6605">
              <w:rPr>
                <w:rFonts w:asciiTheme="minorHAnsi" w:hAnsiTheme="minorHAnsi" w:cstheme="minorHAnsi"/>
                <w:sz w:val="20"/>
                <w:szCs w:val="20"/>
              </w:rPr>
              <w:t>εξέτ</w:t>
            </w:r>
            <w:proofErr w:type="spellEnd"/>
            <w:r w:rsidR="00A330F7" w:rsidRPr="001F6605">
              <w:rPr>
                <w:rFonts w:asciiTheme="minorHAnsi" w:hAnsiTheme="minorHAnsi" w:cstheme="minorHAnsi"/>
                <w:sz w:val="20"/>
                <w:szCs w:val="20"/>
              </w:rPr>
              <w:t>αση</w:t>
            </w:r>
          </w:p>
        </w:tc>
        <w:tc>
          <w:tcPr>
            <w:tcW w:w="96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ανα</w:t>
            </w:r>
            <w:proofErr w:type="spellStart"/>
            <w:r w:rsidRPr="001F6605">
              <w:rPr>
                <w:rFonts w:asciiTheme="minorHAnsi" w:hAnsiTheme="minorHAnsi" w:cstheme="minorHAnsi"/>
                <w:sz w:val="20"/>
                <w:szCs w:val="20"/>
              </w:rPr>
              <w:t>λω-σίμων</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εξέτ</w:t>
            </w:r>
            <w:proofErr w:type="spellEnd"/>
            <w:r w:rsidRPr="001F6605">
              <w:rPr>
                <w:rFonts w:asciiTheme="minorHAnsi" w:hAnsiTheme="minorHAnsi" w:cstheme="minorHAnsi"/>
                <w:sz w:val="20"/>
                <w:szCs w:val="20"/>
              </w:rPr>
              <w:t>αση</w:t>
            </w:r>
          </w:p>
        </w:tc>
        <w:tc>
          <w:tcPr>
            <w:tcW w:w="968" w:type="dxa"/>
            <w:vAlign w:val="center"/>
          </w:tcPr>
          <w:p w:rsidR="00A330F7" w:rsidRPr="001F6605" w:rsidRDefault="00A330F7" w:rsidP="005A25BF">
            <w:pPr>
              <w:spacing w:after="0" w:line="300" w:lineRule="atLeast"/>
              <w:rPr>
                <w:rFonts w:asciiTheme="minorHAnsi" w:hAnsiTheme="minorHAnsi" w:cstheme="minorHAnsi"/>
                <w:sz w:val="20"/>
                <w:szCs w:val="20"/>
                <w:lang w:val="en-US"/>
              </w:rPr>
            </w:pP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w:t>
            </w:r>
            <w:r w:rsidRPr="001F6605">
              <w:rPr>
                <w:rFonts w:asciiTheme="minorHAnsi" w:hAnsiTheme="minorHAnsi" w:cstheme="minorHAnsi"/>
                <w:sz w:val="20"/>
                <w:szCs w:val="20"/>
                <w:lang w:val="en-US"/>
              </w:rPr>
              <w:t xml:space="preserve">controls &amp; </w:t>
            </w:r>
            <w:proofErr w:type="spellStart"/>
            <w:r w:rsidRPr="001F6605">
              <w:rPr>
                <w:rFonts w:asciiTheme="minorHAnsi" w:hAnsiTheme="minorHAnsi" w:cstheme="minorHAnsi"/>
                <w:sz w:val="20"/>
                <w:szCs w:val="20"/>
                <w:lang w:val="en-US"/>
              </w:rPr>
              <w:t>calibra</w:t>
            </w:r>
            <w:proofErr w:type="spellEnd"/>
            <w:r w:rsidRPr="001F6605">
              <w:rPr>
                <w:rFonts w:asciiTheme="minorHAnsi" w:hAnsiTheme="minorHAnsi" w:cstheme="minorHAnsi"/>
                <w:sz w:val="20"/>
                <w:szCs w:val="20"/>
              </w:rPr>
              <w:t>-</w:t>
            </w:r>
            <w:r w:rsidRPr="001F6605">
              <w:rPr>
                <w:rFonts w:asciiTheme="minorHAnsi" w:hAnsiTheme="minorHAnsi" w:cstheme="minorHAnsi"/>
                <w:sz w:val="20"/>
                <w:szCs w:val="20"/>
                <w:lang w:val="en-US"/>
              </w:rPr>
              <w:t xml:space="preserve">tors / </w:t>
            </w:r>
            <w:proofErr w:type="spellStart"/>
            <w:r w:rsidRPr="001F6605">
              <w:rPr>
                <w:rFonts w:asciiTheme="minorHAnsi" w:hAnsiTheme="minorHAnsi" w:cstheme="minorHAnsi"/>
                <w:sz w:val="20"/>
                <w:szCs w:val="20"/>
              </w:rPr>
              <w:t>εξέτ</w:t>
            </w:r>
            <w:proofErr w:type="spellEnd"/>
            <w:r w:rsidRPr="001F6605">
              <w:rPr>
                <w:rFonts w:asciiTheme="minorHAnsi" w:hAnsiTheme="minorHAnsi" w:cstheme="minorHAnsi"/>
                <w:sz w:val="20"/>
                <w:szCs w:val="20"/>
              </w:rPr>
              <w:t>αση</w:t>
            </w:r>
            <w:r w:rsidRPr="001F6605">
              <w:rPr>
                <w:rFonts w:asciiTheme="minorHAnsi" w:hAnsiTheme="minorHAnsi" w:cstheme="minorHAnsi"/>
                <w:sz w:val="20"/>
                <w:szCs w:val="20"/>
                <w:lang w:val="en-US"/>
              </w:rPr>
              <w:t xml:space="preserve"> </w:t>
            </w:r>
          </w:p>
        </w:tc>
        <w:tc>
          <w:tcPr>
            <w:tcW w:w="1163" w:type="dxa"/>
            <w:vAlign w:val="center"/>
          </w:tcPr>
          <w:p w:rsidR="00A330F7" w:rsidRPr="001F6605" w:rsidRDefault="00A330F7" w:rsidP="001F6605">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Συνολική</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τιμή</w:t>
            </w:r>
            <w:proofErr w:type="spellEnd"/>
            <w:r w:rsidR="001F6605">
              <w:rPr>
                <w:rFonts w:asciiTheme="minorHAnsi" w:hAnsiTheme="minorHAnsi" w:cstheme="minorHAnsi"/>
                <w:sz w:val="20"/>
                <w:szCs w:val="20"/>
                <w:lang w:val="el-GR"/>
              </w:rPr>
              <w:t xml:space="preserve"> </w:t>
            </w:r>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εξέτ</w:t>
            </w:r>
            <w:proofErr w:type="spellEnd"/>
            <w:r w:rsidRPr="001F6605">
              <w:rPr>
                <w:rFonts w:asciiTheme="minorHAnsi" w:hAnsiTheme="minorHAnsi" w:cstheme="minorHAnsi"/>
                <w:sz w:val="20"/>
                <w:szCs w:val="20"/>
              </w:rPr>
              <w:t>αση</w:t>
            </w:r>
          </w:p>
        </w:tc>
        <w:tc>
          <w:tcPr>
            <w:tcW w:w="1134"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Συνολική</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έτος</w:t>
            </w:r>
            <w:proofErr w:type="spellEnd"/>
          </w:p>
        </w:tc>
      </w:tr>
      <w:tr w:rsidR="00A330F7" w:rsidRPr="001F6605" w:rsidTr="005A25BF">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1138" w:type="dxa"/>
          </w:tcPr>
          <w:p w:rsidR="00A330F7" w:rsidRPr="001F6605" w:rsidRDefault="00A330F7" w:rsidP="005A25BF">
            <w:pPr>
              <w:spacing w:after="0" w:line="300" w:lineRule="atLeast"/>
              <w:rPr>
                <w:rFonts w:asciiTheme="minorHAnsi" w:hAnsiTheme="minorHAnsi" w:cstheme="minorHAnsi"/>
                <w:sz w:val="20"/>
                <w:szCs w:val="20"/>
              </w:rPr>
            </w:pPr>
          </w:p>
        </w:tc>
        <w:tc>
          <w:tcPr>
            <w:tcW w:w="962" w:type="dxa"/>
          </w:tcPr>
          <w:p w:rsidR="00A330F7" w:rsidRPr="001F6605" w:rsidRDefault="00A330F7" w:rsidP="005A25BF">
            <w:pPr>
              <w:spacing w:after="0" w:line="300" w:lineRule="atLeast"/>
              <w:rPr>
                <w:rFonts w:asciiTheme="minorHAnsi" w:hAnsiTheme="minorHAnsi" w:cstheme="minorHAnsi"/>
                <w:sz w:val="20"/>
                <w:szCs w:val="20"/>
              </w:rPr>
            </w:pPr>
          </w:p>
        </w:tc>
        <w:tc>
          <w:tcPr>
            <w:tcW w:w="968" w:type="dxa"/>
          </w:tcPr>
          <w:p w:rsidR="00A330F7" w:rsidRPr="001F6605" w:rsidRDefault="00A330F7" w:rsidP="005A25BF">
            <w:pPr>
              <w:spacing w:after="0" w:line="300" w:lineRule="atLeast"/>
              <w:rPr>
                <w:rFonts w:asciiTheme="minorHAnsi" w:hAnsiTheme="minorHAnsi" w:cstheme="minorHAnsi"/>
                <w:sz w:val="20"/>
                <w:szCs w:val="20"/>
              </w:rPr>
            </w:pPr>
          </w:p>
        </w:tc>
        <w:tc>
          <w:tcPr>
            <w:tcW w:w="1163" w:type="dxa"/>
          </w:tcPr>
          <w:p w:rsidR="00A330F7" w:rsidRPr="001F6605" w:rsidRDefault="00A330F7" w:rsidP="005A25BF">
            <w:pPr>
              <w:spacing w:after="0" w:line="300" w:lineRule="atLeast"/>
              <w:rPr>
                <w:rFonts w:asciiTheme="minorHAnsi" w:hAnsiTheme="minorHAnsi" w:cstheme="minorHAnsi"/>
                <w:sz w:val="20"/>
                <w:szCs w:val="20"/>
              </w:rPr>
            </w:pPr>
          </w:p>
        </w:tc>
        <w:tc>
          <w:tcPr>
            <w:tcW w:w="1134" w:type="dxa"/>
          </w:tcPr>
          <w:p w:rsidR="00A330F7" w:rsidRPr="001F6605" w:rsidRDefault="00A330F7" w:rsidP="005A25BF">
            <w:pPr>
              <w:spacing w:after="0" w:line="300" w:lineRule="atLeast"/>
              <w:rPr>
                <w:rFonts w:asciiTheme="minorHAnsi" w:hAnsiTheme="minorHAnsi" w:cstheme="minorHAnsi"/>
                <w:sz w:val="20"/>
                <w:szCs w:val="20"/>
              </w:rPr>
            </w:pPr>
          </w:p>
        </w:tc>
      </w:tr>
      <w:tr w:rsidR="00A330F7" w:rsidRPr="001F6605" w:rsidTr="005A25BF">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1138" w:type="dxa"/>
          </w:tcPr>
          <w:p w:rsidR="00A330F7" w:rsidRPr="001F6605" w:rsidRDefault="00A330F7" w:rsidP="005A25BF">
            <w:pPr>
              <w:spacing w:after="0" w:line="300" w:lineRule="atLeast"/>
              <w:rPr>
                <w:rFonts w:asciiTheme="minorHAnsi" w:hAnsiTheme="minorHAnsi" w:cstheme="minorHAnsi"/>
                <w:sz w:val="20"/>
                <w:szCs w:val="20"/>
              </w:rPr>
            </w:pPr>
          </w:p>
        </w:tc>
        <w:tc>
          <w:tcPr>
            <w:tcW w:w="962" w:type="dxa"/>
          </w:tcPr>
          <w:p w:rsidR="00A330F7" w:rsidRPr="001F6605" w:rsidRDefault="00A330F7" w:rsidP="005A25BF">
            <w:pPr>
              <w:spacing w:after="0" w:line="300" w:lineRule="atLeast"/>
              <w:rPr>
                <w:rFonts w:asciiTheme="minorHAnsi" w:hAnsiTheme="minorHAnsi" w:cstheme="minorHAnsi"/>
                <w:sz w:val="20"/>
                <w:szCs w:val="20"/>
              </w:rPr>
            </w:pPr>
          </w:p>
        </w:tc>
        <w:tc>
          <w:tcPr>
            <w:tcW w:w="968" w:type="dxa"/>
          </w:tcPr>
          <w:p w:rsidR="00A330F7" w:rsidRPr="001F6605" w:rsidRDefault="00A330F7" w:rsidP="005A25BF">
            <w:pPr>
              <w:spacing w:after="0" w:line="300" w:lineRule="atLeast"/>
              <w:rPr>
                <w:rFonts w:asciiTheme="minorHAnsi" w:hAnsiTheme="minorHAnsi" w:cstheme="minorHAnsi"/>
                <w:sz w:val="20"/>
                <w:szCs w:val="20"/>
              </w:rPr>
            </w:pPr>
          </w:p>
        </w:tc>
        <w:tc>
          <w:tcPr>
            <w:tcW w:w="1163" w:type="dxa"/>
          </w:tcPr>
          <w:p w:rsidR="00A330F7" w:rsidRPr="001F6605" w:rsidRDefault="00A330F7" w:rsidP="005A25BF">
            <w:pPr>
              <w:spacing w:after="0" w:line="300" w:lineRule="atLeast"/>
              <w:rPr>
                <w:rFonts w:asciiTheme="minorHAnsi" w:hAnsiTheme="minorHAnsi" w:cstheme="minorHAnsi"/>
                <w:sz w:val="20"/>
                <w:szCs w:val="20"/>
              </w:rPr>
            </w:pPr>
          </w:p>
        </w:tc>
        <w:tc>
          <w:tcPr>
            <w:tcW w:w="1134" w:type="dxa"/>
          </w:tcPr>
          <w:p w:rsidR="00A330F7" w:rsidRPr="001F6605" w:rsidRDefault="00A330F7" w:rsidP="005A25BF">
            <w:pPr>
              <w:spacing w:after="0" w:line="300" w:lineRule="atLeast"/>
              <w:rPr>
                <w:rFonts w:asciiTheme="minorHAnsi" w:hAnsiTheme="minorHAnsi" w:cstheme="minorHAnsi"/>
                <w:sz w:val="20"/>
                <w:szCs w:val="20"/>
              </w:rPr>
            </w:pPr>
          </w:p>
        </w:tc>
      </w:tr>
    </w:tbl>
    <w:p w:rsidR="00A330F7" w:rsidRPr="00CB24B0" w:rsidRDefault="00A330F7" w:rsidP="00A330F7">
      <w:pPr>
        <w:spacing w:after="0" w:line="300" w:lineRule="atLeast"/>
        <w:rPr>
          <w:rFonts w:asciiTheme="minorHAnsi" w:hAnsiTheme="minorHAnsi" w:cstheme="minorHAnsi"/>
          <w:szCs w:val="22"/>
        </w:rPr>
      </w:pPr>
    </w:p>
    <w:p w:rsidR="00A330F7" w:rsidRPr="00CB24B0" w:rsidRDefault="00A330F7" w:rsidP="00A330F7">
      <w:pPr>
        <w:pStyle w:val="3"/>
        <w:spacing w:before="0" w:after="0" w:line="300" w:lineRule="atLeast"/>
        <w:rPr>
          <w:rFonts w:asciiTheme="minorHAnsi" w:hAnsiTheme="minorHAnsi" w:cstheme="minorHAnsi"/>
          <w:szCs w:val="22"/>
        </w:rPr>
      </w:pPr>
      <w:bookmarkStart w:id="2" w:name="_Toc492452416"/>
      <w:bookmarkStart w:id="3" w:name="_Toc19790648"/>
      <w:bookmarkStart w:id="4" w:name="_Toc98760601"/>
      <w:r w:rsidRPr="00CB24B0">
        <w:rPr>
          <w:rFonts w:asciiTheme="minorHAnsi" w:hAnsiTheme="minorHAnsi" w:cstheme="minorHAnsi"/>
          <w:szCs w:val="22"/>
        </w:rPr>
        <w:t>ΠΕΡΙΛΗΠΤΙΚΕΣ ΟΔΗΓΙΕΣ ΣΥΜΠΛΗΡΩΣΗΣ ΠΙΝΑΚΑ 1</w:t>
      </w:r>
      <w:bookmarkEnd w:id="2"/>
      <w:bookmarkEnd w:id="3"/>
      <w:bookmarkEnd w:id="4"/>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Περιγράφετε αναλυτικά την μέθοδο της εξέτασης με όλες τις πιθανότητες αποτελεσμάτων και τα αντίστοιχα αντιδραστήρια, αφού έχουν ληφθεί υπόψη και οι ιδιαιτερότητες του Τμήματος μετά από πληροφόρηση του Διευθυντή του Τμήματος.</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1  του πίνακα ανάλυσης κόστους το όνομα της εξέτασης έτσι όπως αναφέρεται στην στήλη 1 του παραρτήματος Α.</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lastRenderedPageBreak/>
        <w:t xml:space="preserve">Συμπληρώνετε στην στήλη 2 του πίνακα τον ετήσιο αριθμό της  εξέτασης έτσι όπως αναφέρεται στην στήλη 1 του παραρτήματος Α </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3 του πίνακα  όλα τα αντιδραστήρια για την συγκεκριμένη εξέταση.</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4 του πίνακα τον αριθμό εξετάσεων της συσκευασίας,    για κάθε είδος αντιδραστηρίου της στήλης 3</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5 του πίνακα το αντίστοιχο κόστος της συσκευασίας για κάθε αντιδραστήριο.</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6 τον απαιτούμενο αριθμό  συσκευασιών / έτος για κάθε είδος αντιδραστηρίου της στήλης 3</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7 την τιμή αντιδραστηρίου / εξέταση η οποία καθορίζεται  ως εξής:</w:t>
      </w:r>
    </w:p>
    <w:p w:rsidR="00A330F7" w:rsidRPr="00CB24B0" w:rsidRDefault="00A330F7" w:rsidP="00A330F7">
      <w:pPr>
        <w:pStyle w:val="20"/>
        <w:spacing w:after="0" w:line="300" w:lineRule="atLeast"/>
        <w:ind w:left="426" w:firstLine="0"/>
        <w:rPr>
          <w:rFonts w:asciiTheme="minorHAnsi" w:hAnsiTheme="minorHAnsi" w:cstheme="minorHAnsi"/>
          <w:szCs w:val="22"/>
          <w:lang w:val="el-GR"/>
        </w:rPr>
      </w:pPr>
      <w:r w:rsidRPr="00CB24B0">
        <w:rPr>
          <w:rFonts w:asciiTheme="minorHAnsi" w:hAnsiTheme="minorHAnsi" w:cstheme="minorHAnsi"/>
          <w:szCs w:val="22"/>
          <w:lang w:val="el-GR"/>
        </w:rPr>
        <w:t xml:space="preserve">τιμή / </w:t>
      </w:r>
      <w:proofErr w:type="spellStart"/>
      <w:r w:rsidRPr="00CB24B0">
        <w:rPr>
          <w:rFonts w:asciiTheme="minorHAnsi" w:hAnsiTheme="minorHAnsi" w:cstheme="minorHAnsi"/>
          <w:szCs w:val="22"/>
          <w:lang w:val="el-GR"/>
        </w:rPr>
        <w:t>κιτ</w:t>
      </w:r>
      <w:proofErr w:type="spellEnd"/>
      <w:r w:rsidRPr="00CB24B0">
        <w:rPr>
          <w:rFonts w:asciiTheme="minorHAnsi" w:hAnsiTheme="minorHAnsi" w:cstheme="minorHAnsi"/>
          <w:szCs w:val="22"/>
          <w:lang w:val="el-GR"/>
        </w:rPr>
        <w:t xml:space="preserve"> ( στήλη 5)   χ  απαιτούμενες συσκευασίες / έτος ( στήλη 6) :  τον ετήσιο αριθμό της εξέτασης (στήλη 2)</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9.  Συμπληρώνετε στην στήλη 8 την τιμή αναλωσίμου / εξέταση</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 xml:space="preserve">10. Συμπληρώνετε στην στήλη 9 την τιμή </w:t>
      </w:r>
      <w:r w:rsidRPr="00CB24B0">
        <w:rPr>
          <w:rFonts w:asciiTheme="minorHAnsi" w:hAnsiTheme="minorHAnsi" w:cstheme="minorHAnsi"/>
          <w:szCs w:val="22"/>
          <w:lang w:val="en-US"/>
        </w:rPr>
        <w:t>controls</w:t>
      </w:r>
      <w:r w:rsidRPr="00CB24B0">
        <w:rPr>
          <w:rFonts w:asciiTheme="minorHAnsi" w:hAnsiTheme="minorHAnsi" w:cstheme="minorHAnsi"/>
          <w:szCs w:val="22"/>
          <w:lang w:val="el-GR"/>
        </w:rPr>
        <w:t xml:space="preserve"> &amp; </w:t>
      </w:r>
      <w:r w:rsidRPr="00CB24B0">
        <w:rPr>
          <w:rFonts w:asciiTheme="minorHAnsi" w:hAnsiTheme="minorHAnsi" w:cstheme="minorHAnsi"/>
          <w:szCs w:val="22"/>
          <w:lang w:val="en-US"/>
        </w:rPr>
        <w:t>calibrators</w:t>
      </w:r>
      <w:r w:rsidRPr="00CB24B0">
        <w:rPr>
          <w:rFonts w:asciiTheme="minorHAnsi" w:hAnsiTheme="minorHAnsi" w:cstheme="minorHAnsi"/>
          <w:szCs w:val="22"/>
          <w:lang w:val="el-GR"/>
        </w:rPr>
        <w:t xml:space="preserve"> / εξέταση</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11.  Συμπληρώνετε στην στήλη 10 την συνολική τιμή / εξέταση η οποία καθορίζεται ως εξής:</w:t>
      </w:r>
    </w:p>
    <w:p w:rsidR="00A330F7" w:rsidRPr="00CB24B0" w:rsidRDefault="00A330F7" w:rsidP="00A330F7">
      <w:pPr>
        <w:pStyle w:val="20"/>
        <w:spacing w:after="0" w:line="300" w:lineRule="atLeast"/>
        <w:ind w:left="426" w:firstLine="0"/>
        <w:rPr>
          <w:rFonts w:asciiTheme="minorHAnsi" w:hAnsiTheme="minorHAnsi" w:cstheme="minorHAnsi"/>
          <w:szCs w:val="22"/>
          <w:lang w:val="el-GR"/>
        </w:rPr>
      </w:pPr>
      <w:r w:rsidRPr="00CB24B0">
        <w:rPr>
          <w:rFonts w:asciiTheme="minorHAnsi" w:hAnsiTheme="minorHAnsi" w:cstheme="minorHAnsi"/>
          <w:szCs w:val="22"/>
          <w:lang w:val="el-GR"/>
        </w:rPr>
        <w:t xml:space="preserve">τιμή αντιδραστηρίου / εξέταση ( στήλη 7) + τιμή αναλωσίμου / εξέταση ( στήλη 8) + τιμή </w:t>
      </w:r>
      <w:r w:rsidRPr="00CB24B0">
        <w:rPr>
          <w:rFonts w:asciiTheme="minorHAnsi" w:hAnsiTheme="minorHAnsi" w:cstheme="minorHAnsi"/>
          <w:szCs w:val="22"/>
          <w:lang w:val="en-US"/>
        </w:rPr>
        <w:t>controls</w:t>
      </w:r>
      <w:r w:rsidRPr="00CB24B0">
        <w:rPr>
          <w:rFonts w:asciiTheme="minorHAnsi" w:hAnsiTheme="minorHAnsi" w:cstheme="minorHAnsi"/>
          <w:szCs w:val="22"/>
          <w:lang w:val="el-GR"/>
        </w:rPr>
        <w:t xml:space="preserve"> &amp; </w:t>
      </w:r>
      <w:r w:rsidRPr="00CB24B0">
        <w:rPr>
          <w:rFonts w:asciiTheme="minorHAnsi" w:hAnsiTheme="minorHAnsi" w:cstheme="minorHAnsi"/>
          <w:szCs w:val="22"/>
          <w:lang w:val="en-US"/>
        </w:rPr>
        <w:t>calibrators</w:t>
      </w:r>
      <w:r w:rsidRPr="00CB24B0">
        <w:rPr>
          <w:rFonts w:asciiTheme="minorHAnsi" w:hAnsiTheme="minorHAnsi" w:cstheme="minorHAnsi"/>
          <w:szCs w:val="22"/>
          <w:lang w:val="el-GR"/>
        </w:rPr>
        <w:t xml:space="preserve"> / εξέταση ( στήλη 9).</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12. Συμπληρώνετε στην στήλη 11 τη συνολική τιμή / έτος η οποία καθορίζεται ως εξής:</w:t>
      </w:r>
    </w:p>
    <w:p w:rsidR="00A330F7" w:rsidRPr="00CB24B0" w:rsidRDefault="00A330F7" w:rsidP="00A330F7">
      <w:pPr>
        <w:pStyle w:val="20"/>
        <w:spacing w:after="0" w:line="300" w:lineRule="atLeast"/>
        <w:ind w:left="426" w:firstLine="0"/>
        <w:rPr>
          <w:rFonts w:asciiTheme="minorHAnsi" w:hAnsiTheme="minorHAnsi" w:cstheme="minorHAnsi"/>
          <w:b/>
          <w:szCs w:val="22"/>
          <w:lang w:val="el-GR"/>
        </w:rPr>
      </w:pPr>
      <w:r w:rsidRPr="00CB24B0">
        <w:rPr>
          <w:rFonts w:asciiTheme="minorHAnsi" w:hAnsiTheme="minorHAnsi" w:cstheme="minorHAnsi"/>
          <w:szCs w:val="22"/>
          <w:lang w:val="el-GR"/>
        </w:rPr>
        <w:t>συνολική τιμή / εξέταση (στήλη 10) χ ετήσιο αριθμό της  εξέτασης (στήλη 2)</w:t>
      </w:r>
    </w:p>
    <w:p w:rsidR="00A330F7" w:rsidRDefault="00A330F7" w:rsidP="00A330F7">
      <w:pPr>
        <w:spacing w:after="0" w:line="300" w:lineRule="atLeast"/>
        <w:jc w:val="center"/>
        <w:rPr>
          <w:rFonts w:asciiTheme="minorHAnsi" w:hAnsiTheme="minorHAnsi" w:cstheme="minorHAnsi"/>
          <w:b/>
          <w:szCs w:val="22"/>
          <w:lang w:val="el-GR"/>
        </w:rPr>
      </w:pPr>
    </w:p>
    <w:p w:rsidR="00A330F7" w:rsidRPr="00CB24B0" w:rsidRDefault="00A330F7" w:rsidP="00A330F7">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ΠΙΝΑΚΑΣ 2</w:t>
      </w:r>
    </w:p>
    <w:p w:rsidR="00A330F7" w:rsidRPr="00CB24B0" w:rsidRDefault="00A330F7" w:rsidP="00A330F7">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 ανάλυση κόστους και ποσότητες αναλωσίμων για κάθε αναλυτή)</w:t>
      </w:r>
    </w:p>
    <w:p w:rsidR="00A330F7" w:rsidRPr="00CB24B0" w:rsidRDefault="00A330F7" w:rsidP="00A330F7">
      <w:pPr>
        <w:spacing w:after="0" w:line="300" w:lineRule="atLeast"/>
        <w:jc w:val="center"/>
        <w:rPr>
          <w:rFonts w:asciiTheme="minorHAnsi" w:hAnsiTheme="minorHAnsi" w:cstheme="minorHAnsi"/>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47"/>
        <w:gridCol w:w="1547"/>
        <w:gridCol w:w="1548"/>
        <w:gridCol w:w="1548"/>
        <w:gridCol w:w="1548"/>
        <w:gridCol w:w="1548"/>
      </w:tblGrid>
      <w:tr w:rsidR="00A330F7" w:rsidRPr="00CB24B0" w:rsidTr="005A25BF">
        <w:tc>
          <w:tcPr>
            <w:tcW w:w="1547"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1</w:t>
            </w:r>
          </w:p>
        </w:tc>
        <w:tc>
          <w:tcPr>
            <w:tcW w:w="1547"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2</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3</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4</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5</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6</w:t>
            </w:r>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Κωδικός</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εμ</w:t>
            </w:r>
            <w:proofErr w:type="spellEnd"/>
            <w:r w:rsidRPr="00CB24B0">
              <w:rPr>
                <w:rFonts w:asciiTheme="minorHAnsi" w:hAnsiTheme="minorHAnsi" w:cstheme="minorHAnsi"/>
                <w:szCs w:val="22"/>
              </w:rPr>
              <w:t>πορίου</w:t>
            </w:r>
          </w:p>
        </w:tc>
        <w:tc>
          <w:tcPr>
            <w:tcW w:w="1547"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Είδος</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Εξετάσεις</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συσκευ</w:t>
            </w:r>
            <w:proofErr w:type="spellEnd"/>
            <w:r w:rsidRPr="00CB24B0">
              <w:rPr>
                <w:rFonts w:asciiTheme="minorHAnsi" w:hAnsiTheme="minorHAnsi" w:cstheme="minorHAnsi"/>
                <w:szCs w:val="22"/>
              </w:rPr>
              <w:t>ασία</w:t>
            </w:r>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Τιμή</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συσκευ</w:t>
            </w:r>
            <w:proofErr w:type="spellEnd"/>
            <w:r w:rsidRPr="00CB24B0">
              <w:rPr>
                <w:rFonts w:asciiTheme="minorHAnsi" w:hAnsiTheme="minorHAnsi" w:cstheme="minorHAnsi"/>
                <w:szCs w:val="22"/>
              </w:rPr>
              <w:t>ασία</w:t>
            </w:r>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Συσκευ</w:t>
            </w:r>
            <w:proofErr w:type="spellEnd"/>
            <w:r w:rsidRPr="00CB24B0">
              <w:rPr>
                <w:rFonts w:asciiTheme="minorHAnsi" w:hAnsiTheme="minorHAnsi" w:cstheme="minorHAnsi"/>
                <w:szCs w:val="22"/>
              </w:rPr>
              <w:t xml:space="preserve">ασία/ </w:t>
            </w:r>
            <w:proofErr w:type="spellStart"/>
            <w:r w:rsidRPr="00CB24B0">
              <w:rPr>
                <w:rFonts w:asciiTheme="minorHAnsi" w:hAnsiTheme="minorHAnsi" w:cstheme="minorHAnsi"/>
                <w:szCs w:val="22"/>
              </w:rPr>
              <w:t>έτος</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Κόστος</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έτος</w:t>
            </w:r>
            <w:proofErr w:type="spellEnd"/>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r>
    </w:tbl>
    <w:p w:rsidR="00A330F7" w:rsidRPr="00CB24B0" w:rsidRDefault="00A330F7" w:rsidP="00A330F7">
      <w:pPr>
        <w:spacing w:after="0" w:line="300" w:lineRule="atLeast"/>
        <w:jc w:val="center"/>
        <w:rPr>
          <w:rFonts w:asciiTheme="minorHAnsi" w:hAnsiTheme="minorHAnsi" w:cstheme="minorHAnsi"/>
          <w:szCs w:val="22"/>
        </w:rPr>
      </w:pPr>
    </w:p>
    <w:p w:rsidR="00A330F7" w:rsidRPr="00CB24B0" w:rsidRDefault="00A330F7" w:rsidP="00A330F7">
      <w:pPr>
        <w:pStyle w:val="3"/>
        <w:spacing w:before="0" w:after="0" w:line="300" w:lineRule="atLeast"/>
        <w:rPr>
          <w:rFonts w:ascii="Calibri" w:hAnsi="Calibri" w:cs="Calibri"/>
          <w:szCs w:val="22"/>
        </w:rPr>
      </w:pPr>
      <w:bookmarkStart w:id="5" w:name="_Toc492452417"/>
      <w:bookmarkStart w:id="6" w:name="_Toc19790649"/>
      <w:bookmarkStart w:id="7" w:name="_Toc98760602"/>
      <w:r w:rsidRPr="00CB24B0">
        <w:rPr>
          <w:rFonts w:ascii="Calibri" w:hAnsi="Calibri" w:cs="Calibri"/>
          <w:szCs w:val="22"/>
        </w:rPr>
        <w:t>ΠΕΡΙΛΗΠΤΙΚΕΣ ΟΔΗΓΙΕΣ ΣΥΜΠΛΗΡΩΣΗΣ ΠΙΝΑΚΑ 2</w:t>
      </w:r>
      <w:bookmarkEnd w:id="5"/>
      <w:bookmarkEnd w:id="6"/>
      <w:bookmarkEnd w:id="7"/>
    </w:p>
    <w:p w:rsidR="00A330F7" w:rsidRPr="00CB24B0" w:rsidRDefault="00A330F7" w:rsidP="00A330F7">
      <w:pPr>
        <w:spacing w:after="0" w:line="300" w:lineRule="atLeast"/>
        <w:ind w:left="284" w:hanging="284"/>
        <w:rPr>
          <w:szCs w:val="22"/>
          <w:lang w:val="el-GR"/>
        </w:rPr>
      </w:pPr>
      <w:r w:rsidRPr="00CB24B0">
        <w:rPr>
          <w:szCs w:val="22"/>
          <w:lang w:val="el-GR"/>
        </w:rPr>
        <w:t>1. Συμπληρώνετε στην στήλη 1  του πίνακα ανάλυσης κόστους και ποσοτήτων αναλωσίμων για κάθε αναλυτή τον  κωδικό εμπορίου του προσφερόμενου είδους</w:t>
      </w:r>
    </w:p>
    <w:p w:rsidR="00A330F7" w:rsidRPr="00CB24B0" w:rsidRDefault="00A330F7" w:rsidP="00A330F7">
      <w:pPr>
        <w:spacing w:after="0" w:line="300" w:lineRule="atLeast"/>
        <w:ind w:left="284" w:hanging="284"/>
        <w:rPr>
          <w:szCs w:val="22"/>
          <w:lang w:val="el-GR"/>
        </w:rPr>
      </w:pPr>
      <w:r w:rsidRPr="00CB24B0">
        <w:rPr>
          <w:szCs w:val="22"/>
          <w:lang w:val="el-GR"/>
        </w:rPr>
        <w:t>2. Συμπληρώνετε στην στήλη 2 του πίνακα όλα τα απαιτούμενα αναλώσιμα.</w:t>
      </w:r>
    </w:p>
    <w:p w:rsidR="00A330F7" w:rsidRPr="00CB24B0" w:rsidRDefault="00A330F7" w:rsidP="00A330F7">
      <w:pPr>
        <w:spacing w:after="0" w:line="300" w:lineRule="atLeast"/>
        <w:ind w:left="284" w:hanging="284"/>
        <w:rPr>
          <w:szCs w:val="22"/>
          <w:lang w:val="el-GR"/>
        </w:rPr>
      </w:pPr>
      <w:r w:rsidRPr="00CB24B0">
        <w:rPr>
          <w:szCs w:val="22"/>
          <w:lang w:val="el-GR"/>
        </w:rPr>
        <w:t>3. Συμπληρώνετε στην στήλη 3 του πίνακα τον αρ</w:t>
      </w:r>
      <w:r>
        <w:rPr>
          <w:szCs w:val="22"/>
          <w:lang w:val="el-GR"/>
        </w:rPr>
        <w:t xml:space="preserve">ιθμό εξετάσεων της συσκευασίας, </w:t>
      </w:r>
      <w:r w:rsidRPr="00CB24B0">
        <w:rPr>
          <w:szCs w:val="22"/>
          <w:lang w:val="el-GR"/>
        </w:rPr>
        <w:t>για κάθε είδος αναλωσίμου της στήλης 2</w:t>
      </w:r>
    </w:p>
    <w:p w:rsidR="00A330F7" w:rsidRPr="00CB24B0" w:rsidRDefault="00A330F7" w:rsidP="00A330F7">
      <w:pPr>
        <w:spacing w:after="0" w:line="300" w:lineRule="atLeast"/>
        <w:ind w:left="284" w:hanging="284"/>
        <w:rPr>
          <w:szCs w:val="22"/>
          <w:lang w:val="el-GR"/>
        </w:rPr>
      </w:pPr>
      <w:r w:rsidRPr="00CB24B0">
        <w:rPr>
          <w:szCs w:val="22"/>
          <w:lang w:val="el-GR"/>
        </w:rPr>
        <w:t>4. Συμπληρώνετε στην στήλη 4 του πίνακα την τιμή/συσκευασία,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5. Συμπληρώνετε στην στήλη 5 τον απαιτούμενο αριθμό  συσκευασιών / έτος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6. Συμπληρώνετε στην στήλη 6  τη συνολική τιμή / έτος  για κάθε είδος αναλωσίμου της στήλης 2.</w:t>
      </w:r>
    </w:p>
    <w:p w:rsidR="00A330F7" w:rsidRPr="00CB24B0" w:rsidRDefault="00A330F7" w:rsidP="00A330F7">
      <w:pPr>
        <w:spacing w:after="0" w:line="300" w:lineRule="atLeast"/>
        <w:jc w:val="center"/>
        <w:rPr>
          <w:b/>
          <w:szCs w:val="22"/>
          <w:lang w:val="el-GR"/>
        </w:rPr>
      </w:pPr>
    </w:p>
    <w:p w:rsidR="00A330F7" w:rsidRPr="00CB24B0" w:rsidRDefault="00A330F7" w:rsidP="00A330F7">
      <w:pPr>
        <w:spacing w:after="0" w:line="300" w:lineRule="atLeast"/>
        <w:jc w:val="center"/>
        <w:rPr>
          <w:b/>
          <w:szCs w:val="22"/>
          <w:lang w:val="el-GR"/>
        </w:rPr>
      </w:pPr>
      <w:r w:rsidRPr="00CB24B0">
        <w:rPr>
          <w:b/>
          <w:szCs w:val="22"/>
          <w:lang w:val="el-GR"/>
        </w:rPr>
        <w:t>ΠΙΝΑΚΑΣ 3</w:t>
      </w:r>
    </w:p>
    <w:p w:rsidR="00A330F7" w:rsidRPr="00CB24B0" w:rsidRDefault="00A330F7" w:rsidP="00A330F7">
      <w:pPr>
        <w:spacing w:after="0" w:line="300" w:lineRule="atLeast"/>
        <w:jc w:val="center"/>
        <w:rPr>
          <w:b/>
          <w:szCs w:val="22"/>
          <w:lang w:val="el-GR"/>
        </w:rPr>
      </w:pPr>
      <w:r w:rsidRPr="00CB24B0">
        <w:rPr>
          <w:b/>
          <w:szCs w:val="22"/>
          <w:lang w:val="el-GR"/>
        </w:rPr>
        <w:t xml:space="preserve">( ανάλυση κόστους και ποσότητες </w:t>
      </w:r>
      <w:r w:rsidRPr="00CB24B0">
        <w:rPr>
          <w:b/>
          <w:szCs w:val="22"/>
          <w:lang w:val="en-US"/>
        </w:rPr>
        <w:t>controls</w:t>
      </w:r>
      <w:r w:rsidRPr="00CB24B0">
        <w:rPr>
          <w:b/>
          <w:szCs w:val="22"/>
          <w:lang w:val="el-GR"/>
        </w:rPr>
        <w:t xml:space="preserve"> &amp; </w:t>
      </w:r>
      <w:r w:rsidRPr="00CB24B0">
        <w:rPr>
          <w:b/>
          <w:szCs w:val="22"/>
          <w:lang w:val="en-US"/>
        </w:rPr>
        <w:t>calibrators</w:t>
      </w:r>
      <w:r w:rsidRPr="00CB24B0">
        <w:rPr>
          <w:b/>
          <w:szCs w:val="22"/>
          <w:lang w:val="el-GR"/>
        </w:rPr>
        <w:t xml:space="preserve"> για τις ζητούμενες εξετάσεις κάθε αναλυτή)</w:t>
      </w:r>
    </w:p>
    <w:p w:rsidR="00A330F7" w:rsidRPr="00CB24B0" w:rsidRDefault="00A330F7" w:rsidP="00A330F7">
      <w:pPr>
        <w:spacing w:after="0"/>
        <w:jc w:val="cente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47"/>
        <w:gridCol w:w="1547"/>
        <w:gridCol w:w="1548"/>
        <w:gridCol w:w="1548"/>
        <w:gridCol w:w="1548"/>
        <w:gridCol w:w="1548"/>
      </w:tblGrid>
      <w:tr w:rsidR="00A330F7" w:rsidRPr="00CB24B0" w:rsidTr="005A25BF">
        <w:tc>
          <w:tcPr>
            <w:tcW w:w="1547"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1</w:t>
            </w:r>
          </w:p>
        </w:tc>
        <w:tc>
          <w:tcPr>
            <w:tcW w:w="1547"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2</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3</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4</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5</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6</w:t>
            </w:r>
          </w:p>
        </w:tc>
      </w:tr>
      <w:tr w:rsidR="00A330F7" w:rsidRPr="00CB24B0" w:rsidTr="005A25BF">
        <w:tc>
          <w:tcPr>
            <w:tcW w:w="1547" w:type="dxa"/>
          </w:tcPr>
          <w:p w:rsidR="00A330F7" w:rsidRPr="00CB24B0" w:rsidRDefault="00A330F7" w:rsidP="005A25BF">
            <w:pPr>
              <w:spacing w:after="0"/>
              <w:jc w:val="center"/>
            </w:pPr>
            <w:proofErr w:type="spellStart"/>
            <w:r w:rsidRPr="00CB24B0">
              <w:rPr>
                <w:szCs w:val="22"/>
              </w:rPr>
              <w:t>Κωδικός</w:t>
            </w:r>
            <w:proofErr w:type="spellEnd"/>
            <w:r w:rsidRPr="00CB24B0">
              <w:rPr>
                <w:szCs w:val="22"/>
              </w:rPr>
              <w:t xml:space="preserve"> </w:t>
            </w:r>
            <w:proofErr w:type="spellStart"/>
            <w:r w:rsidRPr="00CB24B0">
              <w:rPr>
                <w:szCs w:val="22"/>
              </w:rPr>
              <w:t>εμ</w:t>
            </w:r>
            <w:proofErr w:type="spellEnd"/>
            <w:r w:rsidRPr="00CB24B0">
              <w:rPr>
                <w:szCs w:val="22"/>
              </w:rPr>
              <w:t>πορίου</w:t>
            </w:r>
          </w:p>
        </w:tc>
        <w:tc>
          <w:tcPr>
            <w:tcW w:w="1547" w:type="dxa"/>
          </w:tcPr>
          <w:p w:rsidR="00A330F7" w:rsidRPr="00CB24B0" w:rsidRDefault="00A330F7" w:rsidP="005A25BF">
            <w:pPr>
              <w:spacing w:after="0"/>
              <w:jc w:val="center"/>
            </w:pPr>
            <w:proofErr w:type="spellStart"/>
            <w:r w:rsidRPr="00CB24B0">
              <w:rPr>
                <w:szCs w:val="22"/>
              </w:rPr>
              <w:t>Είδος</w:t>
            </w:r>
            <w:proofErr w:type="spellEnd"/>
          </w:p>
        </w:tc>
        <w:tc>
          <w:tcPr>
            <w:tcW w:w="1548" w:type="dxa"/>
          </w:tcPr>
          <w:p w:rsidR="00A330F7" w:rsidRPr="00CB24B0" w:rsidRDefault="00A330F7" w:rsidP="005A25BF">
            <w:pPr>
              <w:spacing w:after="0"/>
              <w:jc w:val="center"/>
            </w:pPr>
            <w:proofErr w:type="spellStart"/>
            <w:r w:rsidRPr="00CB24B0">
              <w:rPr>
                <w:szCs w:val="22"/>
              </w:rPr>
              <w:t>συσκευ</w:t>
            </w:r>
            <w:proofErr w:type="spellEnd"/>
            <w:r w:rsidRPr="00CB24B0">
              <w:rPr>
                <w:szCs w:val="22"/>
              </w:rPr>
              <w:t>ασία</w:t>
            </w:r>
          </w:p>
        </w:tc>
        <w:tc>
          <w:tcPr>
            <w:tcW w:w="1548" w:type="dxa"/>
          </w:tcPr>
          <w:p w:rsidR="00A330F7" w:rsidRPr="00CB24B0" w:rsidRDefault="00A330F7" w:rsidP="005A25BF">
            <w:pPr>
              <w:spacing w:after="0"/>
              <w:jc w:val="center"/>
            </w:pPr>
            <w:proofErr w:type="spellStart"/>
            <w:r w:rsidRPr="00CB24B0">
              <w:rPr>
                <w:szCs w:val="22"/>
              </w:rPr>
              <w:t>Τιμή</w:t>
            </w:r>
            <w:proofErr w:type="spellEnd"/>
            <w:r w:rsidRPr="00CB24B0">
              <w:rPr>
                <w:szCs w:val="22"/>
              </w:rPr>
              <w:t xml:space="preserve"> / </w:t>
            </w:r>
            <w:proofErr w:type="spellStart"/>
            <w:r w:rsidRPr="00CB24B0">
              <w:rPr>
                <w:szCs w:val="22"/>
              </w:rPr>
              <w:t>συσκευ</w:t>
            </w:r>
            <w:proofErr w:type="spellEnd"/>
            <w:r w:rsidRPr="00CB24B0">
              <w:rPr>
                <w:szCs w:val="22"/>
              </w:rPr>
              <w:t>ασία</w:t>
            </w:r>
          </w:p>
        </w:tc>
        <w:tc>
          <w:tcPr>
            <w:tcW w:w="1548" w:type="dxa"/>
          </w:tcPr>
          <w:p w:rsidR="00A330F7" w:rsidRPr="00CB24B0" w:rsidRDefault="00A330F7" w:rsidP="005A25BF">
            <w:pPr>
              <w:spacing w:after="0"/>
              <w:jc w:val="center"/>
            </w:pPr>
            <w:proofErr w:type="spellStart"/>
            <w:r w:rsidRPr="00CB24B0">
              <w:rPr>
                <w:szCs w:val="22"/>
              </w:rPr>
              <w:t>Συσκευ</w:t>
            </w:r>
            <w:proofErr w:type="spellEnd"/>
            <w:r w:rsidRPr="00CB24B0">
              <w:rPr>
                <w:szCs w:val="22"/>
              </w:rPr>
              <w:t xml:space="preserve">ασία/ </w:t>
            </w:r>
            <w:proofErr w:type="spellStart"/>
            <w:r w:rsidRPr="00CB24B0">
              <w:rPr>
                <w:szCs w:val="22"/>
              </w:rPr>
              <w:t>έτος</w:t>
            </w:r>
            <w:proofErr w:type="spellEnd"/>
          </w:p>
        </w:tc>
        <w:tc>
          <w:tcPr>
            <w:tcW w:w="1548" w:type="dxa"/>
          </w:tcPr>
          <w:p w:rsidR="00A330F7" w:rsidRPr="00CB24B0" w:rsidRDefault="00A330F7" w:rsidP="005A25BF">
            <w:pPr>
              <w:spacing w:after="0"/>
              <w:jc w:val="center"/>
            </w:pPr>
            <w:proofErr w:type="spellStart"/>
            <w:r w:rsidRPr="00CB24B0">
              <w:rPr>
                <w:szCs w:val="22"/>
              </w:rPr>
              <w:t>Κόστος</w:t>
            </w:r>
            <w:proofErr w:type="spellEnd"/>
            <w:r w:rsidRPr="00CB24B0">
              <w:rPr>
                <w:szCs w:val="22"/>
              </w:rPr>
              <w:t xml:space="preserve"> / </w:t>
            </w:r>
            <w:proofErr w:type="spellStart"/>
            <w:r w:rsidRPr="00CB24B0">
              <w:rPr>
                <w:szCs w:val="22"/>
              </w:rPr>
              <w:t>έτος</w:t>
            </w:r>
            <w:proofErr w:type="spellEnd"/>
          </w:p>
        </w:tc>
      </w:tr>
      <w:tr w:rsidR="00A330F7" w:rsidRPr="00CB24B0" w:rsidTr="005A25BF">
        <w:tc>
          <w:tcPr>
            <w:tcW w:w="1547" w:type="dxa"/>
          </w:tcPr>
          <w:p w:rsidR="00A330F7" w:rsidRPr="00CB24B0" w:rsidRDefault="00A330F7" w:rsidP="005A25BF">
            <w:pPr>
              <w:spacing w:after="0"/>
              <w:jc w:val="center"/>
            </w:pPr>
          </w:p>
        </w:tc>
        <w:tc>
          <w:tcPr>
            <w:tcW w:w="1547"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r>
      <w:tr w:rsidR="00A330F7" w:rsidRPr="00CB24B0" w:rsidTr="005A25BF">
        <w:tc>
          <w:tcPr>
            <w:tcW w:w="1547" w:type="dxa"/>
          </w:tcPr>
          <w:p w:rsidR="00A330F7" w:rsidRPr="00CB24B0" w:rsidRDefault="00A330F7" w:rsidP="005A25BF">
            <w:pPr>
              <w:spacing w:after="0"/>
              <w:jc w:val="center"/>
            </w:pPr>
          </w:p>
        </w:tc>
        <w:tc>
          <w:tcPr>
            <w:tcW w:w="1547"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r>
      <w:tr w:rsidR="00A330F7" w:rsidRPr="00CB24B0" w:rsidTr="005A25BF">
        <w:tc>
          <w:tcPr>
            <w:tcW w:w="1547" w:type="dxa"/>
          </w:tcPr>
          <w:p w:rsidR="00A330F7" w:rsidRPr="00CB24B0" w:rsidRDefault="00A330F7" w:rsidP="005A25BF">
            <w:pPr>
              <w:spacing w:after="0"/>
              <w:jc w:val="center"/>
            </w:pPr>
          </w:p>
        </w:tc>
        <w:tc>
          <w:tcPr>
            <w:tcW w:w="1547"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r>
    </w:tbl>
    <w:p w:rsidR="00A330F7" w:rsidRPr="00B95435" w:rsidRDefault="00A330F7" w:rsidP="00A330F7">
      <w:pPr>
        <w:spacing w:after="0"/>
        <w:jc w:val="center"/>
        <w:rPr>
          <w:sz w:val="24"/>
        </w:rPr>
      </w:pPr>
    </w:p>
    <w:p w:rsidR="00A330F7" w:rsidRPr="00CB24B0" w:rsidRDefault="00A330F7" w:rsidP="00A330F7">
      <w:pPr>
        <w:pStyle w:val="3"/>
        <w:spacing w:before="0" w:after="0" w:line="300" w:lineRule="atLeast"/>
        <w:rPr>
          <w:rFonts w:ascii="Calibri" w:hAnsi="Calibri" w:cs="Calibri"/>
          <w:szCs w:val="22"/>
        </w:rPr>
      </w:pPr>
      <w:bookmarkStart w:id="8" w:name="_Toc492452418"/>
      <w:bookmarkStart w:id="9" w:name="_Toc19790650"/>
      <w:bookmarkStart w:id="10" w:name="_Toc98760603"/>
      <w:r w:rsidRPr="00CB24B0">
        <w:rPr>
          <w:rFonts w:ascii="Calibri" w:hAnsi="Calibri" w:cs="Calibri"/>
          <w:szCs w:val="22"/>
        </w:rPr>
        <w:t>ΠΕΡΙΛΗΠΤΙΚΕΣ ΟΔΗΓΙΕΣ ΣΥΜΠΛΗΡΩΣΗΣ ΠΙΝΑΚΑ 3</w:t>
      </w:r>
      <w:bookmarkEnd w:id="8"/>
      <w:bookmarkEnd w:id="9"/>
      <w:bookmarkEnd w:id="10"/>
    </w:p>
    <w:p w:rsidR="00A330F7" w:rsidRPr="00CB24B0" w:rsidRDefault="00A330F7" w:rsidP="00A330F7">
      <w:pPr>
        <w:spacing w:after="0" w:line="300" w:lineRule="atLeast"/>
        <w:ind w:left="284" w:hanging="284"/>
        <w:rPr>
          <w:szCs w:val="22"/>
          <w:lang w:val="el-GR"/>
        </w:rPr>
      </w:pPr>
      <w:r w:rsidRPr="00CB24B0">
        <w:rPr>
          <w:szCs w:val="22"/>
          <w:lang w:val="el-GR"/>
        </w:rPr>
        <w:t>1. Συμπληρώνετε στην στήλη 1</w:t>
      </w:r>
      <w:r>
        <w:rPr>
          <w:szCs w:val="22"/>
          <w:lang w:val="el-GR"/>
        </w:rPr>
        <w:t xml:space="preserve"> </w:t>
      </w:r>
      <w:r w:rsidRPr="00CB24B0">
        <w:rPr>
          <w:szCs w:val="22"/>
          <w:lang w:val="el-GR"/>
        </w:rPr>
        <w:t xml:space="preserve">του πίνακα ανάλυσης κόστους </w:t>
      </w:r>
      <w:r w:rsidRPr="00CB24B0">
        <w:rPr>
          <w:szCs w:val="22"/>
          <w:lang w:val="en-US"/>
        </w:rPr>
        <w:t>controls</w:t>
      </w:r>
      <w:r w:rsidRPr="00CB24B0">
        <w:rPr>
          <w:szCs w:val="22"/>
          <w:lang w:val="el-GR"/>
        </w:rPr>
        <w:t xml:space="preserve"> &amp; </w:t>
      </w:r>
      <w:r w:rsidRPr="00CB24B0">
        <w:rPr>
          <w:szCs w:val="22"/>
          <w:lang w:val="en-US"/>
        </w:rPr>
        <w:t>calibrators</w:t>
      </w:r>
      <w:r w:rsidRPr="00CB24B0">
        <w:rPr>
          <w:szCs w:val="22"/>
          <w:lang w:val="el-GR"/>
        </w:rPr>
        <w:t xml:space="preserve"> για τις ζητούμενες εξετάσεις κάθε αναλυτή τον κωδικό εμπορίου του προσφερόμενου είδους</w:t>
      </w:r>
    </w:p>
    <w:p w:rsidR="00A330F7" w:rsidRPr="00CB24B0" w:rsidRDefault="00A330F7" w:rsidP="00A330F7">
      <w:pPr>
        <w:spacing w:after="0" w:line="300" w:lineRule="atLeast"/>
        <w:ind w:left="284" w:hanging="284"/>
        <w:rPr>
          <w:szCs w:val="22"/>
          <w:lang w:val="el-GR"/>
        </w:rPr>
      </w:pPr>
      <w:r w:rsidRPr="00CB24B0">
        <w:rPr>
          <w:szCs w:val="22"/>
          <w:lang w:val="el-GR"/>
        </w:rPr>
        <w:t xml:space="preserve">2. Συμπληρώνετε στην στήλη 2 του πίνακα όλα τα απαιτούμενα </w:t>
      </w:r>
      <w:r w:rsidRPr="00CB24B0">
        <w:rPr>
          <w:szCs w:val="22"/>
          <w:lang w:val="en-US"/>
        </w:rPr>
        <w:t>controls</w:t>
      </w:r>
      <w:r w:rsidRPr="00CB24B0">
        <w:rPr>
          <w:szCs w:val="22"/>
          <w:lang w:val="el-GR"/>
        </w:rPr>
        <w:t xml:space="preserve"> &amp; </w:t>
      </w:r>
      <w:r w:rsidRPr="00CB24B0">
        <w:rPr>
          <w:szCs w:val="22"/>
          <w:lang w:val="en-US"/>
        </w:rPr>
        <w:t>calibrators</w:t>
      </w:r>
      <w:r w:rsidRPr="00CB24B0">
        <w:rPr>
          <w:szCs w:val="22"/>
          <w:lang w:val="el-GR"/>
        </w:rPr>
        <w:t xml:space="preserve"> για τις ζητούμενες εξετάσεις κάθε αναλυτή.</w:t>
      </w:r>
    </w:p>
    <w:p w:rsidR="00A330F7" w:rsidRPr="00CB24B0" w:rsidRDefault="00A330F7" w:rsidP="00A330F7">
      <w:pPr>
        <w:spacing w:after="0" w:line="300" w:lineRule="atLeast"/>
        <w:ind w:left="284" w:hanging="284"/>
        <w:rPr>
          <w:szCs w:val="22"/>
          <w:lang w:val="el-GR"/>
        </w:rPr>
      </w:pPr>
      <w:r w:rsidRPr="00CB24B0">
        <w:rPr>
          <w:szCs w:val="22"/>
          <w:lang w:val="el-GR"/>
        </w:rPr>
        <w:t xml:space="preserve">3. Συμπληρώνετε στην στήλη 3 του πίνακα την συσκευασία και την περιεκτικότητα αυτής,  για κάθε είδος </w:t>
      </w:r>
      <w:r w:rsidRPr="00CB24B0">
        <w:rPr>
          <w:szCs w:val="22"/>
          <w:lang w:val="en-US"/>
        </w:rPr>
        <w:t>control</w:t>
      </w:r>
      <w:r w:rsidRPr="00CB24B0">
        <w:rPr>
          <w:szCs w:val="22"/>
          <w:lang w:val="el-GR"/>
        </w:rPr>
        <w:t xml:space="preserve"> &amp; </w:t>
      </w:r>
      <w:r w:rsidRPr="00CB24B0">
        <w:rPr>
          <w:szCs w:val="22"/>
          <w:lang w:val="en-US"/>
        </w:rPr>
        <w:t>calibrator</w:t>
      </w:r>
      <w:r w:rsidRPr="00CB24B0">
        <w:rPr>
          <w:szCs w:val="22"/>
          <w:lang w:val="el-GR"/>
        </w:rPr>
        <w:t xml:space="preserve"> της στήλης 2  </w:t>
      </w:r>
    </w:p>
    <w:p w:rsidR="00A330F7" w:rsidRPr="00CB24B0" w:rsidRDefault="00A330F7" w:rsidP="00A330F7">
      <w:pPr>
        <w:spacing w:after="0" w:line="300" w:lineRule="atLeast"/>
        <w:ind w:left="284" w:hanging="284"/>
        <w:rPr>
          <w:szCs w:val="22"/>
          <w:lang w:val="el-GR"/>
        </w:rPr>
      </w:pPr>
      <w:r w:rsidRPr="00CB24B0">
        <w:rPr>
          <w:szCs w:val="22"/>
          <w:lang w:val="el-GR"/>
        </w:rPr>
        <w:t>4. Συμπληρώνετε στην στήλη 4 του πίνακα την τιμή/συσκευασία,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5. Συμπληρώνετε στην στήλη 5 τον απαιτούμενο αριθμό  συσκευασιών/έτος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6. Συμπληρώνετε στην στήλη 6  τη συνολική τιμή / έτος  για κάθε είδος αναλωσίμου της στήλης 2.</w:t>
      </w:r>
    </w:p>
    <w:p w:rsidR="00A330F7" w:rsidRPr="00CB24B0" w:rsidRDefault="00A330F7" w:rsidP="00A330F7">
      <w:pPr>
        <w:pStyle w:val="20"/>
        <w:spacing w:after="0" w:line="300" w:lineRule="atLeast"/>
        <w:ind w:left="284" w:firstLine="0"/>
        <w:rPr>
          <w:szCs w:val="22"/>
          <w:lang w:val="el-GR"/>
        </w:rPr>
      </w:pPr>
      <w:r w:rsidRPr="00CB24B0">
        <w:rPr>
          <w:szCs w:val="22"/>
          <w:lang w:val="el-GR"/>
        </w:rPr>
        <w:t>Οι παραπάνω πίνακες 1,2,3 απαραιτήτως, να κατατεθούν σε έντυπη και ηλεκτρονική μορφή (δισκέτα,</w:t>
      </w:r>
      <w:proofErr w:type="spellStart"/>
      <w:r w:rsidRPr="00CB24B0">
        <w:rPr>
          <w:szCs w:val="22"/>
          <w:lang w:val="en-US"/>
        </w:rPr>
        <w:t>exel</w:t>
      </w:r>
      <w:proofErr w:type="spellEnd"/>
      <w:r w:rsidRPr="00CB24B0">
        <w:rPr>
          <w:szCs w:val="22"/>
          <w:lang w:val="el-GR"/>
        </w:rPr>
        <w:t>) και στην τεχνική προσφορά σας (χωρίς τιμές) και στην οικονομική.</w:t>
      </w:r>
    </w:p>
    <w:p w:rsidR="00F94E8A" w:rsidRPr="00A330F7" w:rsidRDefault="00F94E8A" w:rsidP="00A330F7">
      <w:pPr>
        <w:rPr>
          <w:lang w:val="el-GR"/>
        </w:rPr>
      </w:pPr>
    </w:p>
    <w:sectPr w:rsidR="00F94E8A" w:rsidRPr="00A330F7" w:rsidSect="00A330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329DE"/>
    <w:multiLevelType w:val="multilevel"/>
    <w:tmpl w:val="ABF8F0C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F7"/>
    <w:rsid w:val="0000165C"/>
    <w:rsid w:val="001E3756"/>
    <w:rsid w:val="001F6605"/>
    <w:rsid w:val="00A330F7"/>
    <w:rsid w:val="00A75CA9"/>
    <w:rsid w:val="00F76151"/>
    <w:rsid w:val="00F94E8A"/>
    <w:rsid w:val="00FD00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7AC4"/>
  <w15:docId w15:val="{DC72F078-B49A-449F-98DD-18980D1F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30F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A33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9"/>
    <w:qFormat/>
    <w:rsid w:val="00A330F7"/>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qFormat/>
    <w:rsid w:val="00A330F7"/>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qFormat/>
    <w:rsid w:val="00A330F7"/>
    <w:rPr>
      <w:rFonts w:ascii="Arial" w:eastAsia="Times New Roman" w:hAnsi="Arial" w:cs="Arial"/>
      <w:b/>
      <w:color w:val="002060"/>
      <w:sz w:val="24"/>
      <w:lang w:val="en-GB" w:eastAsia="ar-SA"/>
    </w:rPr>
  </w:style>
  <w:style w:type="character" w:customStyle="1" w:styleId="3Char">
    <w:name w:val="Επικεφαλίδα 3 Char"/>
    <w:basedOn w:val="a0"/>
    <w:link w:val="3"/>
    <w:rsid w:val="00A330F7"/>
    <w:rPr>
      <w:rFonts w:ascii="Arial" w:eastAsia="Times New Roman" w:hAnsi="Arial" w:cs="Times New Roman"/>
      <w:b/>
      <w:bCs/>
      <w:szCs w:val="26"/>
      <w:lang w:val="en-GB" w:eastAsia="ar-SA"/>
    </w:rPr>
  </w:style>
  <w:style w:type="paragraph" w:styleId="20">
    <w:name w:val="List 2"/>
    <w:basedOn w:val="a"/>
    <w:uiPriority w:val="99"/>
    <w:rsid w:val="00A330F7"/>
    <w:pPr>
      <w:spacing w:line="340" w:lineRule="atLeast"/>
      <w:ind w:left="566" w:hanging="283"/>
    </w:pPr>
    <w:rPr>
      <w:lang w:eastAsia="zh-CN"/>
    </w:rPr>
  </w:style>
  <w:style w:type="character" w:customStyle="1" w:styleId="1Char">
    <w:name w:val="Επικεφαλίδα 1 Char"/>
    <w:basedOn w:val="a0"/>
    <w:link w:val="1"/>
    <w:uiPriority w:val="9"/>
    <w:rsid w:val="00A330F7"/>
    <w:rPr>
      <w:rFonts w:asciiTheme="majorHAnsi" w:eastAsiaTheme="majorEastAsia" w:hAnsiTheme="majorHAnsi" w:cstheme="majorBidi"/>
      <w:b/>
      <w:bCs/>
      <w:color w:val="365F91" w:themeColor="accent1" w:themeShade="BF"/>
      <w:sz w:val="28"/>
      <w:szCs w:val="28"/>
      <w:lang w:val="en-GB" w:eastAsia="ar-SA"/>
    </w:rPr>
  </w:style>
  <w:style w:type="paragraph" w:customStyle="1" w:styleId="11">
    <w:name w:val="Επικεφαλίδα 11"/>
    <w:basedOn w:val="a"/>
    <w:next w:val="a"/>
    <w:uiPriority w:val="99"/>
    <w:qFormat/>
    <w:rsid w:val="00F76151"/>
    <w:pPr>
      <w:keepNext/>
      <w:suppressAutoHyphens w:val="0"/>
      <w:spacing w:after="0"/>
      <w:outlineLvl w:val="0"/>
    </w:pPr>
    <w:rPr>
      <w:rFonts w:ascii="Arial" w:eastAsia="MS ??" w:hAnsi="Arial" w:cs="Times New Roman"/>
      <w:b/>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1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1180</Words>
  <Characters>6377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2022-10-27T08:23:00Z</dcterms:created>
  <dcterms:modified xsi:type="dcterms:W3CDTF">2022-10-27T08:43:00Z</dcterms:modified>
</cp:coreProperties>
</file>